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262C2F" w:rsidRDefault="00000000">
      <w:pPr>
        <w:keepNext/>
        <w:keepLines/>
        <w:pBdr>
          <w:top w:val="nil"/>
          <w:left w:val="nil"/>
          <w:bottom w:val="nil"/>
          <w:right w:val="nil"/>
          <w:between w:val="nil"/>
        </w:pBdr>
        <w:spacing w:before="480" w:after="120"/>
        <w:rPr>
          <w:rFonts w:ascii="Cambria" w:eastAsia="Cambria" w:hAnsi="Cambria" w:cs="Cambria"/>
          <w:b/>
          <w:color w:val="734126"/>
          <w:sz w:val="28"/>
          <w:szCs w:val="28"/>
        </w:rPr>
      </w:pPr>
      <w:bookmarkStart w:id="0" w:name="_heading=h.gjdgxs" w:colFirst="0" w:colLast="0"/>
      <w:bookmarkEnd w:id="0"/>
      <w:r>
        <w:rPr>
          <w:rFonts w:ascii="Cambria" w:eastAsia="Cambria" w:hAnsi="Cambria" w:cs="Cambria"/>
          <w:b/>
          <w:color w:val="734126"/>
          <w:sz w:val="28"/>
          <w:szCs w:val="28"/>
        </w:rPr>
        <w:t xml:space="preserve">Índice </w:t>
      </w:r>
    </w:p>
    <w:p w14:paraId="00000002" w14:textId="77777777" w:rsidR="00262C2F" w:rsidRDefault="00000000">
      <w:pPr>
        <w:keepNext/>
        <w:keepLines/>
        <w:pBdr>
          <w:top w:val="nil"/>
          <w:left w:val="nil"/>
          <w:bottom w:val="nil"/>
          <w:right w:val="nil"/>
          <w:between w:val="nil"/>
        </w:pBdr>
        <w:spacing w:before="240" w:after="0"/>
        <w:rPr>
          <w:color w:val="2F5496"/>
          <w:sz w:val="32"/>
          <w:szCs w:val="32"/>
        </w:rPr>
      </w:pPr>
      <w:r>
        <w:rPr>
          <w:color w:val="2F5496"/>
          <w:sz w:val="32"/>
          <w:szCs w:val="32"/>
        </w:rPr>
        <w:t>Contenido</w:t>
      </w:r>
    </w:p>
    <w:sdt>
      <w:sdtPr>
        <w:id w:val="-2066327812"/>
        <w:docPartObj>
          <w:docPartGallery w:val="Table of Contents"/>
          <w:docPartUnique/>
        </w:docPartObj>
      </w:sdtPr>
      <w:sdtContent>
        <w:p w14:paraId="00000003" w14:textId="77777777" w:rsidR="00262C2F" w:rsidRDefault="00000000">
          <w:pPr>
            <w:pBdr>
              <w:top w:val="nil"/>
              <w:left w:val="nil"/>
              <w:bottom w:val="nil"/>
              <w:right w:val="nil"/>
              <w:between w:val="nil"/>
            </w:pBdr>
            <w:tabs>
              <w:tab w:val="right" w:pos="9350"/>
            </w:tabs>
            <w:spacing w:after="100"/>
            <w:rPr>
              <w:color w:val="000000"/>
            </w:rPr>
          </w:pPr>
          <w:r>
            <w:fldChar w:fldCharType="begin"/>
          </w:r>
          <w:r>
            <w:instrText xml:space="preserve"> TOC \h \u \z \t "Heading 1,1,Heading 2,2,Heading 3,3,"</w:instrText>
          </w:r>
          <w:r>
            <w:fldChar w:fldCharType="separate"/>
          </w:r>
          <w:hyperlink w:anchor="_heading=h.gjdgxs">
            <w:r>
              <w:rPr>
                <w:color w:val="000000"/>
              </w:rPr>
              <w:t>Índice</w:t>
            </w:r>
            <w:r>
              <w:rPr>
                <w:color w:val="000000"/>
              </w:rPr>
              <w:tab/>
              <w:t>1</w:t>
            </w:r>
          </w:hyperlink>
        </w:p>
        <w:p w14:paraId="00000004" w14:textId="77777777" w:rsidR="00262C2F" w:rsidRDefault="00000000">
          <w:pPr>
            <w:pBdr>
              <w:top w:val="nil"/>
              <w:left w:val="nil"/>
              <w:bottom w:val="nil"/>
              <w:right w:val="nil"/>
              <w:between w:val="nil"/>
            </w:pBdr>
            <w:tabs>
              <w:tab w:val="right" w:pos="9350"/>
            </w:tabs>
            <w:spacing w:after="100"/>
            <w:rPr>
              <w:color w:val="000000"/>
            </w:rPr>
          </w:pPr>
          <w:hyperlink w:anchor="_heading=h.30j0zll">
            <w:r>
              <w:rPr>
                <w:color w:val="000000"/>
              </w:rPr>
              <w:t>Puntos a tener en cuenta para TFM</w:t>
            </w:r>
            <w:r>
              <w:rPr>
                <w:color w:val="000000"/>
              </w:rPr>
              <w:tab/>
              <w:t>1</w:t>
            </w:r>
          </w:hyperlink>
        </w:p>
        <w:p w14:paraId="00000005" w14:textId="77777777" w:rsidR="00262C2F" w:rsidRDefault="00000000">
          <w:pPr>
            <w:pBdr>
              <w:top w:val="nil"/>
              <w:left w:val="nil"/>
              <w:bottom w:val="nil"/>
              <w:right w:val="nil"/>
              <w:between w:val="nil"/>
            </w:pBdr>
            <w:tabs>
              <w:tab w:val="right" w:pos="9350"/>
            </w:tabs>
            <w:spacing w:after="100"/>
            <w:rPr>
              <w:color w:val="000000"/>
            </w:rPr>
          </w:pPr>
          <w:hyperlink w:anchor="_heading=h.1fob9te">
            <w:r>
              <w:rPr>
                <w:color w:val="000000"/>
                <w:highlight w:val="white"/>
              </w:rPr>
              <w:t>Introducción</w:t>
            </w:r>
          </w:hyperlink>
          <w:hyperlink w:anchor="_heading=h.1fob9te">
            <w:r>
              <w:rPr>
                <w:color w:val="000000"/>
              </w:rPr>
              <w:tab/>
              <w:t>1</w:t>
            </w:r>
          </w:hyperlink>
        </w:p>
        <w:p w14:paraId="00000006" w14:textId="77777777" w:rsidR="00262C2F" w:rsidRDefault="00000000">
          <w:pPr>
            <w:pBdr>
              <w:top w:val="nil"/>
              <w:left w:val="nil"/>
              <w:bottom w:val="nil"/>
              <w:right w:val="nil"/>
              <w:between w:val="nil"/>
            </w:pBdr>
            <w:tabs>
              <w:tab w:val="right" w:pos="9350"/>
            </w:tabs>
            <w:spacing w:after="100"/>
            <w:rPr>
              <w:color w:val="000000"/>
            </w:rPr>
          </w:pPr>
          <w:hyperlink w:anchor="_heading=h.3znysh7">
            <w:r>
              <w:rPr>
                <w:color w:val="000000"/>
              </w:rPr>
              <w:t>Datos</w:t>
            </w:r>
            <w:r>
              <w:rPr>
                <w:color w:val="000000"/>
              </w:rPr>
              <w:tab/>
              <w:t>2</w:t>
            </w:r>
          </w:hyperlink>
        </w:p>
        <w:p w14:paraId="00000007" w14:textId="77777777" w:rsidR="00262C2F" w:rsidRDefault="00000000">
          <w:pPr>
            <w:pBdr>
              <w:top w:val="nil"/>
              <w:left w:val="nil"/>
              <w:bottom w:val="nil"/>
              <w:right w:val="nil"/>
              <w:between w:val="nil"/>
            </w:pBdr>
            <w:tabs>
              <w:tab w:val="right" w:pos="9350"/>
            </w:tabs>
            <w:spacing w:after="100"/>
            <w:rPr>
              <w:color w:val="000000"/>
            </w:rPr>
          </w:pPr>
          <w:hyperlink w:anchor="_heading=h.2et92p0">
            <w:r>
              <w:rPr>
                <w:color w:val="000000"/>
              </w:rPr>
              <w:t>Enlaces de interés</w:t>
            </w:r>
            <w:r>
              <w:rPr>
                <w:color w:val="000000"/>
              </w:rPr>
              <w:tab/>
              <w:t>2</w:t>
            </w:r>
          </w:hyperlink>
        </w:p>
        <w:p w14:paraId="00000008" w14:textId="77777777" w:rsidR="00262C2F" w:rsidRDefault="00000000">
          <w:pPr>
            <w:pBdr>
              <w:top w:val="nil"/>
              <w:left w:val="nil"/>
              <w:bottom w:val="nil"/>
              <w:right w:val="nil"/>
              <w:between w:val="nil"/>
            </w:pBdr>
            <w:tabs>
              <w:tab w:val="right" w:pos="9350"/>
            </w:tabs>
            <w:spacing w:after="100"/>
            <w:rPr>
              <w:color w:val="000000"/>
            </w:rPr>
          </w:pPr>
          <w:hyperlink w:anchor="_heading=h.tyjcwt">
            <w:r>
              <w:rPr>
                <w:color w:val="000000"/>
                <w:highlight w:val="white"/>
              </w:rPr>
              <w:t>Apéndice</w:t>
            </w:r>
          </w:hyperlink>
          <w:hyperlink w:anchor="_heading=h.tyjcwt">
            <w:r>
              <w:rPr>
                <w:color w:val="000000"/>
              </w:rPr>
              <w:tab/>
              <w:t>3</w:t>
            </w:r>
          </w:hyperlink>
        </w:p>
        <w:p w14:paraId="00000009" w14:textId="77777777" w:rsidR="00262C2F" w:rsidRDefault="00000000">
          <w:pPr>
            <w:keepNext/>
            <w:keepLines/>
            <w:pBdr>
              <w:top w:val="nil"/>
              <w:left w:val="nil"/>
              <w:bottom w:val="nil"/>
              <w:right w:val="nil"/>
              <w:between w:val="nil"/>
            </w:pBdr>
            <w:spacing w:before="480" w:after="120"/>
            <w:rPr>
              <w:rFonts w:ascii="Cambria" w:eastAsia="Cambria" w:hAnsi="Cambria" w:cs="Cambria"/>
              <w:b/>
              <w:color w:val="734126"/>
              <w:sz w:val="28"/>
              <w:szCs w:val="28"/>
            </w:rPr>
          </w:pPr>
          <w:r>
            <w:fldChar w:fldCharType="end"/>
          </w:r>
        </w:p>
      </w:sdtContent>
    </w:sdt>
    <w:p w14:paraId="0000000A" w14:textId="77777777" w:rsidR="00262C2F" w:rsidRDefault="00262C2F">
      <w:pPr>
        <w:keepNext/>
        <w:keepLines/>
        <w:pBdr>
          <w:top w:val="nil"/>
          <w:left w:val="nil"/>
          <w:bottom w:val="nil"/>
          <w:right w:val="nil"/>
          <w:between w:val="nil"/>
        </w:pBdr>
        <w:spacing w:before="480" w:after="120"/>
        <w:rPr>
          <w:rFonts w:ascii="Cambria" w:eastAsia="Cambria" w:hAnsi="Cambria" w:cs="Cambria"/>
          <w:b/>
          <w:color w:val="734126"/>
          <w:sz w:val="28"/>
          <w:szCs w:val="28"/>
        </w:rPr>
      </w:pPr>
    </w:p>
    <w:p w14:paraId="0000000B" w14:textId="77777777" w:rsidR="00262C2F" w:rsidRDefault="00000000">
      <w:pPr>
        <w:keepNext/>
        <w:keepLines/>
        <w:pBdr>
          <w:top w:val="nil"/>
          <w:left w:val="nil"/>
          <w:bottom w:val="nil"/>
          <w:right w:val="nil"/>
          <w:between w:val="nil"/>
        </w:pBdr>
        <w:spacing w:before="480" w:after="120"/>
        <w:rPr>
          <w:rFonts w:ascii="Cambria" w:eastAsia="Cambria" w:hAnsi="Cambria" w:cs="Cambria"/>
          <w:b/>
          <w:color w:val="734126"/>
          <w:sz w:val="28"/>
          <w:szCs w:val="28"/>
        </w:rPr>
      </w:pPr>
      <w:bookmarkStart w:id="1" w:name="_heading=h.30j0zll" w:colFirst="0" w:colLast="0"/>
      <w:bookmarkEnd w:id="1"/>
      <w:r>
        <w:rPr>
          <w:rFonts w:ascii="Cambria" w:eastAsia="Cambria" w:hAnsi="Cambria" w:cs="Cambria"/>
          <w:b/>
          <w:color w:val="734126"/>
          <w:sz w:val="28"/>
          <w:szCs w:val="28"/>
        </w:rPr>
        <w:t xml:space="preserve">Puntos </w:t>
      </w:r>
      <w:proofErr w:type="gramStart"/>
      <w:r>
        <w:rPr>
          <w:rFonts w:ascii="Cambria" w:eastAsia="Cambria" w:hAnsi="Cambria" w:cs="Cambria"/>
          <w:b/>
          <w:color w:val="734126"/>
          <w:sz w:val="28"/>
          <w:szCs w:val="28"/>
        </w:rPr>
        <w:t>a</w:t>
      </w:r>
      <w:proofErr w:type="gramEnd"/>
      <w:r>
        <w:rPr>
          <w:rFonts w:ascii="Cambria" w:eastAsia="Cambria" w:hAnsi="Cambria" w:cs="Cambria"/>
          <w:b/>
          <w:color w:val="734126"/>
          <w:sz w:val="28"/>
          <w:szCs w:val="28"/>
        </w:rPr>
        <w:t xml:space="preserve"> tener en cuenta para TFM</w:t>
      </w:r>
    </w:p>
    <w:p w14:paraId="0000000C" w14:textId="77777777" w:rsidR="00262C2F" w:rsidRDefault="00000000">
      <w:pPr>
        <w:numPr>
          <w:ilvl w:val="0"/>
          <w:numId w:val="1"/>
        </w:numPr>
        <w:pBdr>
          <w:top w:val="nil"/>
          <w:left w:val="nil"/>
          <w:bottom w:val="nil"/>
          <w:right w:val="nil"/>
          <w:between w:val="nil"/>
        </w:pBdr>
        <w:spacing w:after="0"/>
        <w:rPr>
          <w:rFonts w:ascii="Cambria" w:eastAsia="Cambria" w:hAnsi="Cambria" w:cs="Cambria"/>
          <w:color w:val="212121"/>
          <w:sz w:val="24"/>
          <w:szCs w:val="24"/>
          <w:highlight w:val="white"/>
        </w:rPr>
      </w:pPr>
      <w:r>
        <w:rPr>
          <w:rFonts w:ascii="Cambria" w:eastAsia="Cambria" w:hAnsi="Cambria" w:cs="Cambria"/>
          <w:color w:val="212121"/>
          <w:sz w:val="24"/>
          <w:szCs w:val="24"/>
          <w:highlight w:val="white"/>
        </w:rPr>
        <w:t>Replicar su modelo (CancerA1DE), entrenarlo y validarlo con parámetros que ofrezcan resultados parejos haciendo uso de los datos que usaron ellos.</w:t>
      </w:r>
    </w:p>
    <w:p w14:paraId="0000000D" w14:textId="77777777" w:rsidR="00262C2F" w:rsidRDefault="00000000">
      <w:pPr>
        <w:numPr>
          <w:ilvl w:val="0"/>
          <w:numId w:val="1"/>
        </w:numPr>
        <w:pBdr>
          <w:top w:val="nil"/>
          <w:left w:val="nil"/>
          <w:bottom w:val="nil"/>
          <w:right w:val="nil"/>
          <w:between w:val="nil"/>
        </w:pBdr>
        <w:spacing w:after="0"/>
        <w:rPr>
          <w:rFonts w:ascii="Cambria" w:eastAsia="Cambria" w:hAnsi="Cambria" w:cs="Cambria"/>
          <w:color w:val="212121"/>
          <w:sz w:val="24"/>
          <w:szCs w:val="24"/>
          <w:highlight w:val="white"/>
        </w:rPr>
      </w:pPr>
      <w:r>
        <w:rPr>
          <w:rFonts w:ascii="Cambria" w:eastAsia="Cambria" w:hAnsi="Cambria" w:cs="Cambria"/>
          <w:color w:val="212121"/>
          <w:sz w:val="24"/>
          <w:szCs w:val="24"/>
          <w:highlight w:val="white"/>
        </w:rPr>
        <w:t>Probar el modelo CancerA1DE con datos de fuentes externas, para comprobar si de verdad ofrece una buena predicción.</w:t>
      </w:r>
    </w:p>
    <w:p w14:paraId="0000000E" w14:textId="77777777" w:rsidR="00262C2F" w:rsidRDefault="00000000">
      <w:pPr>
        <w:numPr>
          <w:ilvl w:val="0"/>
          <w:numId w:val="1"/>
        </w:numPr>
        <w:pBdr>
          <w:top w:val="nil"/>
          <w:left w:val="nil"/>
          <w:bottom w:val="nil"/>
          <w:right w:val="nil"/>
          <w:between w:val="nil"/>
        </w:pBdr>
        <w:spacing w:after="0"/>
        <w:rPr>
          <w:rFonts w:ascii="Cambria" w:eastAsia="Cambria" w:hAnsi="Cambria" w:cs="Cambria"/>
          <w:color w:val="212121"/>
          <w:sz w:val="24"/>
          <w:szCs w:val="24"/>
          <w:highlight w:val="white"/>
        </w:rPr>
      </w:pPr>
      <w:r>
        <w:rPr>
          <w:rFonts w:ascii="Cambria" w:eastAsia="Cambria" w:hAnsi="Cambria" w:cs="Cambria"/>
          <w:color w:val="212121"/>
          <w:sz w:val="24"/>
          <w:szCs w:val="24"/>
          <w:highlight w:val="white"/>
        </w:rPr>
        <w:t>Construir otros modelos y comparar su rendimiento con el CancerA1DE</w:t>
      </w:r>
    </w:p>
    <w:p w14:paraId="0000000F" w14:textId="77777777" w:rsidR="00262C2F" w:rsidRDefault="00000000">
      <w:pPr>
        <w:numPr>
          <w:ilvl w:val="0"/>
          <w:numId w:val="1"/>
        </w:numPr>
        <w:pBdr>
          <w:top w:val="nil"/>
          <w:left w:val="nil"/>
          <w:bottom w:val="nil"/>
          <w:right w:val="nil"/>
          <w:between w:val="nil"/>
        </w:pBdr>
        <w:spacing w:after="0"/>
        <w:rPr>
          <w:rFonts w:ascii="Cambria" w:eastAsia="Cambria" w:hAnsi="Cambria" w:cs="Cambria"/>
          <w:color w:val="212121"/>
          <w:sz w:val="24"/>
          <w:szCs w:val="24"/>
          <w:highlight w:val="white"/>
        </w:rPr>
      </w:pPr>
      <w:r>
        <w:rPr>
          <w:rFonts w:ascii="Cambria" w:eastAsia="Cambria" w:hAnsi="Cambria" w:cs="Cambria"/>
          <w:color w:val="212121"/>
          <w:sz w:val="24"/>
          <w:szCs w:val="24"/>
          <w:highlight w:val="white"/>
        </w:rPr>
        <w:t>Si da tiempo, profundizar en la detección del tipo de cáncer mediante el modelo CancerA2DE añadiendo a la muestra las 31 variables. Al tener más variables en juego, puede ser más interesante ya que se puede acercar más a un caso de la vida real.</w:t>
      </w:r>
    </w:p>
    <w:p w14:paraId="00000010" w14:textId="77777777" w:rsidR="00262C2F" w:rsidRDefault="00000000">
      <w:pPr>
        <w:numPr>
          <w:ilvl w:val="1"/>
          <w:numId w:val="1"/>
        </w:numPr>
        <w:pBdr>
          <w:top w:val="nil"/>
          <w:left w:val="nil"/>
          <w:bottom w:val="nil"/>
          <w:right w:val="nil"/>
          <w:between w:val="nil"/>
        </w:pBdr>
        <w:spacing w:after="0"/>
        <w:rPr>
          <w:rFonts w:ascii="Cambria" w:eastAsia="Cambria" w:hAnsi="Cambria" w:cs="Cambria"/>
          <w:color w:val="212121"/>
          <w:sz w:val="24"/>
          <w:szCs w:val="24"/>
          <w:highlight w:val="white"/>
        </w:rPr>
      </w:pPr>
      <w:r>
        <w:rPr>
          <w:rFonts w:ascii="Cambria" w:eastAsia="Cambria" w:hAnsi="Cambria" w:cs="Cambria"/>
          <w:color w:val="212121"/>
          <w:sz w:val="24"/>
          <w:szCs w:val="24"/>
          <w:highlight w:val="white"/>
        </w:rPr>
        <w:t>Replicar su modelo</w:t>
      </w:r>
    </w:p>
    <w:p w14:paraId="00000011" w14:textId="77777777" w:rsidR="00262C2F" w:rsidRDefault="00000000">
      <w:pPr>
        <w:numPr>
          <w:ilvl w:val="1"/>
          <w:numId w:val="1"/>
        </w:numPr>
        <w:pBdr>
          <w:top w:val="nil"/>
          <w:left w:val="nil"/>
          <w:bottom w:val="nil"/>
          <w:right w:val="nil"/>
          <w:between w:val="nil"/>
        </w:pBdr>
        <w:spacing w:after="0"/>
        <w:rPr>
          <w:rFonts w:ascii="Cambria" w:eastAsia="Cambria" w:hAnsi="Cambria" w:cs="Cambria"/>
          <w:color w:val="212121"/>
          <w:sz w:val="24"/>
          <w:szCs w:val="24"/>
          <w:highlight w:val="white"/>
        </w:rPr>
      </w:pPr>
      <w:r>
        <w:rPr>
          <w:rFonts w:ascii="Cambria" w:eastAsia="Cambria" w:hAnsi="Cambria" w:cs="Cambria"/>
          <w:color w:val="212121"/>
          <w:sz w:val="24"/>
          <w:szCs w:val="24"/>
          <w:highlight w:val="white"/>
        </w:rPr>
        <w:t>Construir otros modelos y ver cómo rinden en comparación</w:t>
      </w:r>
    </w:p>
    <w:p w14:paraId="00000012" w14:textId="77777777" w:rsidR="00262C2F" w:rsidRDefault="00000000">
      <w:pPr>
        <w:numPr>
          <w:ilvl w:val="1"/>
          <w:numId w:val="1"/>
        </w:numPr>
        <w:pBdr>
          <w:top w:val="nil"/>
          <w:left w:val="nil"/>
          <w:bottom w:val="nil"/>
          <w:right w:val="nil"/>
          <w:between w:val="nil"/>
        </w:pBdr>
        <w:rPr>
          <w:rFonts w:ascii="Cambria" w:eastAsia="Cambria" w:hAnsi="Cambria" w:cs="Cambria"/>
          <w:color w:val="212121"/>
          <w:sz w:val="24"/>
          <w:szCs w:val="24"/>
          <w:highlight w:val="white"/>
        </w:rPr>
      </w:pPr>
      <w:r>
        <w:rPr>
          <w:rFonts w:ascii="Cambria" w:eastAsia="Cambria" w:hAnsi="Cambria" w:cs="Cambria"/>
          <w:color w:val="212121"/>
          <w:sz w:val="24"/>
          <w:szCs w:val="24"/>
          <w:highlight w:val="white"/>
        </w:rPr>
        <w:t>Si diese tiempo, encontrar data sets externos para poder testearlo</w:t>
      </w:r>
    </w:p>
    <w:p w14:paraId="00000013" w14:textId="77777777" w:rsidR="00262C2F" w:rsidRDefault="00000000">
      <w:pPr>
        <w:keepNext/>
        <w:keepLines/>
        <w:pBdr>
          <w:top w:val="nil"/>
          <w:left w:val="nil"/>
          <w:bottom w:val="nil"/>
          <w:right w:val="nil"/>
          <w:between w:val="nil"/>
        </w:pBdr>
        <w:spacing w:before="480" w:after="120"/>
        <w:rPr>
          <w:rFonts w:ascii="Cambria" w:eastAsia="Cambria" w:hAnsi="Cambria" w:cs="Cambria"/>
          <w:b/>
          <w:color w:val="734126"/>
          <w:sz w:val="28"/>
          <w:szCs w:val="28"/>
          <w:highlight w:val="white"/>
        </w:rPr>
      </w:pPr>
      <w:bookmarkStart w:id="2" w:name="_heading=h.1fob9te" w:colFirst="0" w:colLast="0"/>
      <w:bookmarkEnd w:id="2"/>
      <w:r>
        <w:rPr>
          <w:rFonts w:ascii="Cambria" w:eastAsia="Cambria" w:hAnsi="Cambria" w:cs="Cambria"/>
          <w:b/>
          <w:color w:val="734126"/>
          <w:sz w:val="28"/>
          <w:szCs w:val="28"/>
          <w:highlight w:val="white"/>
        </w:rPr>
        <w:t>Introducción</w:t>
      </w:r>
    </w:p>
    <w:p w14:paraId="00000014" w14:textId="77777777" w:rsidR="00262C2F" w:rsidRDefault="00000000">
      <w:pPr>
        <w:jc w:val="both"/>
        <w:rPr>
          <w:rFonts w:ascii="Cambria" w:eastAsia="Cambria" w:hAnsi="Cambria" w:cs="Cambria"/>
          <w:color w:val="212121"/>
          <w:sz w:val="24"/>
          <w:szCs w:val="24"/>
          <w:highlight w:val="white"/>
        </w:rPr>
      </w:pPr>
      <w:r>
        <w:rPr>
          <w:rFonts w:ascii="Cambria" w:eastAsia="Cambria" w:hAnsi="Cambria" w:cs="Cambria"/>
          <w:color w:val="212121"/>
          <w:sz w:val="24"/>
          <w:szCs w:val="24"/>
          <w:highlight w:val="white"/>
        </w:rPr>
        <w:t xml:space="preserve">En este estudio se lleva a cabo el contraste del modelo CancerA1DE para la detección prematura de cáncer frente a otros modelos de predicción, evaluando su eficacia frente a los datos utilizados en este estudio y frente a otros externos. Este estudio de CancerA1DE, se basa a su vez en uno llamado </w:t>
      </w:r>
      <w:proofErr w:type="spellStart"/>
      <w:r>
        <w:rPr>
          <w:rFonts w:ascii="Cambria" w:eastAsia="Cambria" w:hAnsi="Cambria" w:cs="Cambria"/>
          <w:color w:val="212121"/>
          <w:sz w:val="24"/>
          <w:szCs w:val="24"/>
          <w:highlight w:val="white"/>
        </w:rPr>
        <w:t>CancerSeek</w:t>
      </w:r>
      <w:proofErr w:type="spellEnd"/>
      <w:r>
        <w:rPr>
          <w:rFonts w:ascii="Cambria" w:eastAsia="Cambria" w:hAnsi="Cambria" w:cs="Cambria"/>
          <w:color w:val="212121"/>
          <w:sz w:val="24"/>
          <w:szCs w:val="24"/>
          <w:highlight w:val="white"/>
        </w:rPr>
        <w:t>. Los datos provienen de este estudio primigenio.</w:t>
      </w:r>
    </w:p>
    <w:p w14:paraId="00000015" w14:textId="77777777" w:rsidR="00262C2F" w:rsidRDefault="00000000">
      <w:pPr>
        <w:keepNext/>
        <w:keepLines/>
        <w:pBdr>
          <w:top w:val="nil"/>
          <w:left w:val="nil"/>
          <w:bottom w:val="nil"/>
          <w:right w:val="nil"/>
          <w:between w:val="nil"/>
        </w:pBdr>
        <w:spacing w:before="480" w:after="120"/>
        <w:jc w:val="both"/>
        <w:rPr>
          <w:rFonts w:ascii="Cambria" w:eastAsia="Cambria" w:hAnsi="Cambria" w:cs="Cambria"/>
          <w:b/>
          <w:color w:val="734126"/>
          <w:sz w:val="28"/>
          <w:szCs w:val="28"/>
        </w:rPr>
      </w:pPr>
      <w:bookmarkStart w:id="3" w:name="_heading=h.3znysh7" w:colFirst="0" w:colLast="0"/>
      <w:bookmarkEnd w:id="3"/>
      <w:r>
        <w:rPr>
          <w:rFonts w:ascii="Cambria" w:eastAsia="Cambria" w:hAnsi="Cambria" w:cs="Cambria"/>
          <w:b/>
          <w:color w:val="734126"/>
          <w:sz w:val="28"/>
          <w:szCs w:val="28"/>
        </w:rPr>
        <w:lastRenderedPageBreak/>
        <w:t>Datos</w:t>
      </w:r>
    </w:p>
    <w:p w14:paraId="00000016" w14:textId="77777777" w:rsidR="00262C2F" w:rsidRDefault="00000000">
      <w:pPr>
        <w:jc w:val="both"/>
        <w:rPr>
          <w:rFonts w:ascii="Cambria" w:eastAsia="Cambria" w:hAnsi="Cambria" w:cs="Cambria"/>
          <w:color w:val="212121"/>
          <w:sz w:val="24"/>
          <w:szCs w:val="24"/>
          <w:highlight w:val="white"/>
        </w:rPr>
      </w:pPr>
      <w:r>
        <w:rPr>
          <w:rFonts w:ascii="Cambria" w:eastAsia="Cambria" w:hAnsi="Cambria" w:cs="Cambria"/>
          <w:color w:val="212121"/>
          <w:sz w:val="24"/>
          <w:szCs w:val="24"/>
          <w:highlight w:val="white"/>
        </w:rPr>
        <w:t xml:space="preserve">Los datos provenientes del estudio primigenio se encuentran repartidos en once tablas con información relativa a los pacientes, a las proteínas y marcadores presentes en las analíticas de sangre influyentes para la predicción e información de los resultados recopilada en este estudio original de </w:t>
      </w:r>
      <w:proofErr w:type="spellStart"/>
      <w:r>
        <w:rPr>
          <w:rFonts w:ascii="Cambria" w:eastAsia="Cambria" w:hAnsi="Cambria" w:cs="Cambria"/>
          <w:color w:val="212121"/>
          <w:sz w:val="24"/>
          <w:szCs w:val="24"/>
          <w:highlight w:val="white"/>
        </w:rPr>
        <w:t>CancerSeek</w:t>
      </w:r>
      <w:proofErr w:type="spellEnd"/>
      <w:r>
        <w:rPr>
          <w:rFonts w:ascii="Cambria" w:eastAsia="Cambria" w:hAnsi="Cambria" w:cs="Cambria"/>
          <w:color w:val="212121"/>
          <w:sz w:val="24"/>
          <w:szCs w:val="24"/>
          <w:highlight w:val="white"/>
        </w:rPr>
        <w:t>.</w:t>
      </w:r>
    </w:p>
    <w:p w14:paraId="00000017" w14:textId="77777777" w:rsidR="00262C2F" w:rsidRDefault="00000000">
      <w:pPr>
        <w:jc w:val="both"/>
        <w:rPr>
          <w:rFonts w:ascii="Cambria" w:eastAsia="Cambria" w:hAnsi="Cambria" w:cs="Cambria"/>
          <w:color w:val="212121"/>
          <w:sz w:val="24"/>
          <w:szCs w:val="24"/>
          <w:highlight w:val="white"/>
        </w:rPr>
      </w:pPr>
      <w:r>
        <w:rPr>
          <w:rFonts w:ascii="Cambria" w:eastAsia="Cambria" w:hAnsi="Cambria" w:cs="Cambria"/>
          <w:color w:val="212121"/>
          <w:sz w:val="24"/>
          <w:szCs w:val="24"/>
          <w:highlight w:val="white"/>
        </w:rPr>
        <w:t>La información relativa a cada una de las tablas se dejará en el anexo.</w:t>
      </w:r>
    </w:p>
    <w:p w14:paraId="00000018" w14:textId="77777777" w:rsidR="00262C2F" w:rsidRDefault="00000000">
      <w:pPr>
        <w:jc w:val="both"/>
        <w:rPr>
          <w:rFonts w:ascii="Cambria" w:eastAsia="Cambria" w:hAnsi="Cambria" w:cs="Cambria"/>
          <w:color w:val="212121"/>
          <w:sz w:val="24"/>
          <w:szCs w:val="24"/>
          <w:highlight w:val="white"/>
        </w:rPr>
      </w:pPr>
      <w:r>
        <w:rPr>
          <w:rFonts w:ascii="Cambria" w:eastAsia="Cambria" w:hAnsi="Cambria" w:cs="Cambria"/>
          <w:color w:val="212121"/>
          <w:sz w:val="24"/>
          <w:szCs w:val="24"/>
          <w:highlight w:val="white"/>
        </w:rPr>
        <w:t>El primer conjunto de datos tiene 1.817 registros de análisis de sangre de pacientes, que están diseñados y adoptados para construir modelos para detectar cánceres como detector de primera línea de forma binaria (es decir, cáncer o normal). Por lo tanto, para ser escalable y económico, tiene la cantidad mínima de información de características de entrada que involucra ocho concentraciones de marcadores de proteínas circulantes y una puntuación de mutación de ADN libre de células (</w:t>
      </w:r>
      <w:proofErr w:type="spellStart"/>
      <w:r>
        <w:rPr>
          <w:rFonts w:ascii="Cambria" w:eastAsia="Cambria" w:hAnsi="Cambria" w:cs="Cambria"/>
          <w:color w:val="212121"/>
          <w:sz w:val="24"/>
          <w:szCs w:val="24"/>
          <w:highlight w:val="white"/>
        </w:rPr>
        <w:t>OmegaScore</w:t>
      </w:r>
      <w:proofErr w:type="spellEnd"/>
      <w:r>
        <w:rPr>
          <w:rFonts w:ascii="Cambria" w:eastAsia="Cambria" w:hAnsi="Cambria" w:cs="Cambria"/>
          <w:color w:val="212121"/>
          <w:sz w:val="24"/>
          <w:szCs w:val="24"/>
          <w:highlight w:val="white"/>
        </w:rPr>
        <w:t xml:space="preserve">). </w:t>
      </w:r>
    </w:p>
    <w:p w14:paraId="00000019" w14:textId="77777777" w:rsidR="00262C2F" w:rsidRDefault="00000000">
      <w:pPr>
        <w:jc w:val="both"/>
        <w:rPr>
          <w:rFonts w:ascii="Cambria" w:eastAsia="Cambria" w:hAnsi="Cambria" w:cs="Cambria"/>
          <w:color w:val="212121"/>
          <w:sz w:val="24"/>
          <w:szCs w:val="24"/>
        </w:rPr>
      </w:pPr>
      <w:r>
        <w:rPr>
          <w:rFonts w:ascii="Cambria" w:eastAsia="Cambria" w:hAnsi="Cambria" w:cs="Cambria"/>
          <w:color w:val="212121"/>
          <w:sz w:val="24"/>
          <w:szCs w:val="24"/>
        </w:rPr>
        <w:t>El segundo conjunto de datos tiene 626 registros de análisis de sangre de pacientes, que están diseñados y adoptados para construir modelos para localizar tipos de cáncer como diagnóstico de segunda línea (es decir, mama, colorrectal, tracto gastrointestinal superior, hígado, pulmón, ovario o páncreas). Por lo tanto, su conjunto de funciones de entrada cubre las nueve funciones anteriores e incluye 31 marcadores de proteínas adicionales y el sexo del paciente.</w:t>
      </w:r>
    </w:p>
    <w:p w14:paraId="0000001A" w14:textId="77777777" w:rsidR="00262C2F" w:rsidRDefault="00000000">
      <w:pPr>
        <w:jc w:val="both"/>
        <w:rPr>
          <w:rFonts w:ascii="Cambria" w:eastAsia="Cambria" w:hAnsi="Cambria" w:cs="Cambria"/>
          <w:color w:val="212121"/>
          <w:sz w:val="24"/>
          <w:szCs w:val="24"/>
        </w:rPr>
      </w:pPr>
      <w:r>
        <w:rPr>
          <w:rFonts w:ascii="Cambria" w:eastAsia="Cambria" w:hAnsi="Cambria" w:cs="Cambria"/>
          <w:color w:val="212121"/>
          <w:sz w:val="24"/>
          <w:szCs w:val="24"/>
        </w:rPr>
        <w:t>Todos los datos de las proteínas y biomarcadores de estos registros se encuentran en la tabla S6. De esta se extraen las muestras de los 8 biomarcadores de mayor peso para el predictor de primera línea. Luego de esa misma tabla, se toman los registros correspondientes para el detector del tipo de cáncer, cuya información se guarda en la tabla S8.</w:t>
      </w:r>
    </w:p>
    <w:p w14:paraId="0000001B" w14:textId="77777777" w:rsidR="00262C2F" w:rsidRDefault="00000000">
      <w:pPr>
        <w:jc w:val="both"/>
        <w:rPr>
          <w:rFonts w:ascii="Cambria" w:eastAsia="Cambria" w:hAnsi="Cambria" w:cs="Cambria"/>
          <w:color w:val="212121"/>
          <w:sz w:val="24"/>
          <w:szCs w:val="24"/>
        </w:rPr>
      </w:pPr>
      <w:r>
        <w:rPr>
          <w:rFonts w:ascii="Cambria" w:eastAsia="Cambria" w:hAnsi="Cambria" w:cs="Cambria"/>
          <w:color w:val="212121"/>
          <w:sz w:val="24"/>
          <w:szCs w:val="24"/>
        </w:rPr>
        <w:t>Durante el análisis de los datos se observa que muchas de las muestras de los parámetros de las analíticas, que normalmente se almacenarían como numéricas, se encuentran en formato categórico. Este enfoque resulta del estudio CancerA1DE, donde se aplica el principio MDL (</w:t>
      </w:r>
      <w:proofErr w:type="spellStart"/>
      <w:r>
        <w:rPr>
          <w:rFonts w:ascii="Cambria" w:eastAsia="Cambria" w:hAnsi="Cambria" w:cs="Cambria"/>
          <w:color w:val="212121"/>
          <w:sz w:val="24"/>
          <w:szCs w:val="24"/>
        </w:rPr>
        <w:t>Minimum</w:t>
      </w:r>
      <w:proofErr w:type="spellEnd"/>
      <w:r>
        <w:rPr>
          <w:rFonts w:ascii="Cambria" w:eastAsia="Cambria" w:hAnsi="Cambria" w:cs="Cambria"/>
          <w:color w:val="212121"/>
          <w:sz w:val="24"/>
          <w:szCs w:val="24"/>
        </w:rPr>
        <w:t xml:space="preserve"> </w:t>
      </w:r>
      <w:proofErr w:type="spellStart"/>
      <w:r>
        <w:rPr>
          <w:rFonts w:ascii="Cambria" w:eastAsia="Cambria" w:hAnsi="Cambria" w:cs="Cambria"/>
          <w:color w:val="212121"/>
          <w:sz w:val="24"/>
          <w:szCs w:val="24"/>
        </w:rPr>
        <w:t>Description</w:t>
      </w:r>
      <w:proofErr w:type="spellEnd"/>
      <w:r>
        <w:rPr>
          <w:rFonts w:ascii="Cambria" w:eastAsia="Cambria" w:hAnsi="Cambria" w:cs="Cambria"/>
          <w:color w:val="212121"/>
          <w:sz w:val="24"/>
          <w:szCs w:val="24"/>
        </w:rPr>
        <w:t xml:space="preserve"> </w:t>
      </w:r>
      <w:proofErr w:type="spellStart"/>
      <w:r>
        <w:rPr>
          <w:rFonts w:ascii="Cambria" w:eastAsia="Cambria" w:hAnsi="Cambria" w:cs="Cambria"/>
          <w:color w:val="212121"/>
          <w:sz w:val="24"/>
          <w:szCs w:val="24"/>
        </w:rPr>
        <w:t>Length</w:t>
      </w:r>
      <w:proofErr w:type="spellEnd"/>
      <w:r>
        <w:rPr>
          <w:rFonts w:ascii="Cambria" w:eastAsia="Cambria" w:hAnsi="Cambria" w:cs="Cambria"/>
          <w:color w:val="212121"/>
          <w:sz w:val="24"/>
          <w:szCs w:val="24"/>
        </w:rPr>
        <w:t xml:space="preserve">), basado en la idea de que el mejor modelo es aquel que minimiza la longitud de la descripción del conjunto de datos, teniendo en cuenta tanto la capacidad de ajuste del modelo como la simplicidad de este. </w:t>
      </w:r>
    </w:p>
    <w:p w14:paraId="0000001C" w14:textId="77777777" w:rsidR="00262C2F" w:rsidRDefault="00000000">
      <w:pPr>
        <w:jc w:val="both"/>
        <w:rPr>
          <w:rFonts w:ascii="Cambria" w:eastAsia="Cambria" w:hAnsi="Cambria" w:cs="Cambria"/>
          <w:color w:val="212121"/>
          <w:sz w:val="24"/>
          <w:szCs w:val="24"/>
        </w:rPr>
      </w:pPr>
      <w:r>
        <w:rPr>
          <w:rFonts w:ascii="Cambria" w:eastAsia="Cambria" w:hAnsi="Cambria" w:cs="Cambria"/>
          <w:color w:val="212121"/>
          <w:sz w:val="24"/>
          <w:szCs w:val="24"/>
        </w:rPr>
        <w:t>Por tanto, trata de encontrar la mejor manera de dividir los valores de una característica continua en intervalos discretos o categorías.</w:t>
      </w:r>
    </w:p>
    <w:p w14:paraId="0844B82D" w14:textId="2FE61F9B" w:rsidR="00352BA3" w:rsidRDefault="00352BA3" w:rsidP="00352BA3">
      <w:pPr>
        <w:pStyle w:val="TituloEstilo1"/>
      </w:pPr>
      <w:r>
        <w:t>Preprocesado de los datos</w:t>
      </w:r>
    </w:p>
    <w:p w14:paraId="7194F70C" w14:textId="77777777" w:rsidR="00352BA3" w:rsidRDefault="00352BA3" w:rsidP="00352BA3"/>
    <w:p w14:paraId="0000001D" w14:textId="77777777" w:rsidR="00262C2F" w:rsidRDefault="00000000" w:rsidP="00352BA3">
      <w:pPr>
        <w:pStyle w:val="TituloEstilo1"/>
      </w:pPr>
      <w:bookmarkStart w:id="4" w:name="_heading=h.2et92p0" w:colFirst="0" w:colLast="0"/>
      <w:bookmarkEnd w:id="4"/>
      <w:r>
        <w:t>Enlaces de interés</w:t>
      </w:r>
    </w:p>
    <w:p w14:paraId="0000001E" w14:textId="77777777" w:rsidR="00262C2F" w:rsidRDefault="00262C2F">
      <w:pPr>
        <w:pBdr>
          <w:top w:val="nil"/>
          <w:left w:val="nil"/>
          <w:bottom w:val="nil"/>
          <w:right w:val="nil"/>
          <w:between w:val="nil"/>
        </w:pBdr>
        <w:rPr>
          <w:rFonts w:ascii="Cambria" w:eastAsia="Cambria" w:hAnsi="Cambria" w:cs="Cambria"/>
          <w:color w:val="734126"/>
          <w:sz w:val="24"/>
          <w:szCs w:val="24"/>
        </w:rPr>
      </w:pPr>
    </w:p>
    <w:p w14:paraId="0000001F" w14:textId="77777777" w:rsidR="00262C2F" w:rsidRDefault="00000000">
      <w:pPr>
        <w:numPr>
          <w:ilvl w:val="0"/>
          <w:numId w:val="2"/>
        </w:numPr>
        <w:pBdr>
          <w:top w:val="nil"/>
          <w:left w:val="nil"/>
          <w:bottom w:val="nil"/>
          <w:right w:val="nil"/>
          <w:between w:val="nil"/>
        </w:pBdr>
        <w:spacing w:after="0"/>
        <w:rPr>
          <w:rFonts w:ascii="Cambria" w:eastAsia="Cambria" w:hAnsi="Cambria" w:cs="Cambria"/>
          <w:color w:val="212121"/>
          <w:sz w:val="24"/>
          <w:szCs w:val="24"/>
          <w:highlight w:val="white"/>
        </w:rPr>
      </w:pPr>
      <w:r>
        <w:rPr>
          <w:rFonts w:ascii="Cambria" w:eastAsia="Cambria" w:hAnsi="Cambria" w:cs="Cambria"/>
          <w:color w:val="212121"/>
          <w:sz w:val="24"/>
          <w:szCs w:val="24"/>
          <w:highlight w:val="white"/>
        </w:rPr>
        <w:lastRenderedPageBreak/>
        <w:t xml:space="preserve">Artículo principal CancerA1DE &amp; CancerA2DE: </w:t>
      </w:r>
      <w:hyperlink r:id="rId6">
        <w:r>
          <w:rPr>
            <w:rFonts w:ascii="Cambria" w:eastAsia="Cambria" w:hAnsi="Cambria" w:cs="Cambria"/>
            <w:color w:val="1155CC"/>
            <w:sz w:val="24"/>
            <w:szCs w:val="24"/>
            <w:highlight w:val="white"/>
            <w:u w:val="single"/>
          </w:rPr>
          <w:t>https://www.ncbi.nlm.nih.gov/pmc/articles/PMC6548890/</w:t>
        </w:r>
      </w:hyperlink>
    </w:p>
    <w:p w14:paraId="00000020" w14:textId="77777777" w:rsidR="00262C2F" w:rsidRDefault="00000000">
      <w:pPr>
        <w:numPr>
          <w:ilvl w:val="0"/>
          <w:numId w:val="2"/>
        </w:numPr>
        <w:pBdr>
          <w:top w:val="nil"/>
          <w:left w:val="nil"/>
          <w:bottom w:val="nil"/>
          <w:right w:val="nil"/>
          <w:between w:val="nil"/>
        </w:pBdr>
        <w:spacing w:after="0"/>
        <w:rPr>
          <w:rFonts w:ascii="Cambria" w:eastAsia="Cambria" w:hAnsi="Cambria" w:cs="Cambria"/>
          <w:color w:val="212121"/>
          <w:sz w:val="24"/>
          <w:szCs w:val="24"/>
          <w:highlight w:val="white"/>
        </w:rPr>
      </w:pPr>
      <w:r>
        <w:rPr>
          <w:rFonts w:ascii="Cambria" w:eastAsia="Cambria" w:hAnsi="Cambria" w:cs="Cambria"/>
          <w:color w:val="212121"/>
          <w:sz w:val="24"/>
          <w:szCs w:val="24"/>
          <w:highlight w:val="white"/>
        </w:rPr>
        <w:t xml:space="preserve">Artículo del estudio original </w:t>
      </w:r>
      <w:proofErr w:type="spellStart"/>
      <w:proofErr w:type="gramStart"/>
      <w:r>
        <w:rPr>
          <w:rFonts w:ascii="Cambria" w:eastAsia="Cambria" w:hAnsi="Cambria" w:cs="Cambria"/>
          <w:color w:val="212121"/>
          <w:sz w:val="24"/>
          <w:szCs w:val="24"/>
          <w:highlight w:val="white"/>
        </w:rPr>
        <w:t>CancerSEEK</w:t>
      </w:r>
      <w:proofErr w:type="spellEnd"/>
      <w:r>
        <w:rPr>
          <w:rFonts w:ascii="Cambria" w:eastAsia="Cambria" w:hAnsi="Cambria" w:cs="Cambria"/>
          <w:color w:val="212121"/>
          <w:sz w:val="24"/>
          <w:szCs w:val="24"/>
          <w:highlight w:val="white"/>
        </w:rPr>
        <w:t xml:space="preserve"> :</w:t>
      </w:r>
      <w:proofErr w:type="gramEnd"/>
      <w:r>
        <w:rPr>
          <w:rFonts w:ascii="Cambria" w:eastAsia="Cambria" w:hAnsi="Cambria" w:cs="Cambria"/>
          <w:color w:val="212121"/>
          <w:sz w:val="24"/>
          <w:szCs w:val="24"/>
          <w:highlight w:val="white"/>
        </w:rPr>
        <w:t xml:space="preserve"> </w:t>
      </w:r>
      <w:hyperlink r:id="rId7">
        <w:r>
          <w:rPr>
            <w:rFonts w:ascii="Cambria" w:eastAsia="Cambria" w:hAnsi="Cambria" w:cs="Cambria"/>
            <w:color w:val="1155CC"/>
            <w:sz w:val="24"/>
            <w:szCs w:val="24"/>
            <w:highlight w:val="white"/>
            <w:u w:val="single"/>
          </w:rPr>
          <w:t>https://www.ncbi.nlm.nih.gov/pmc/articles/PMC6080308/</w:t>
        </w:r>
      </w:hyperlink>
    </w:p>
    <w:p w14:paraId="00000021" w14:textId="77777777" w:rsidR="00262C2F" w:rsidRDefault="00000000">
      <w:pPr>
        <w:numPr>
          <w:ilvl w:val="0"/>
          <w:numId w:val="2"/>
        </w:numPr>
        <w:pBdr>
          <w:top w:val="nil"/>
          <w:left w:val="nil"/>
          <w:bottom w:val="nil"/>
          <w:right w:val="nil"/>
          <w:between w:val="nil"/>
        </w:pBdr>
        <w:spacing w:after="0"/>
        <w:rPr>
          <w:rFonts w:ascii="Cambria" w:eastAsia="Cambria" w:hAnsi="Cambria" w:cs="Cambria"/>
          <w:color w:val="212121"/>
          <w:sz w:val="24"/>
          <w:szCs w:val="24"/>
          <w:highlight w:val="white"/>
        </w:rPr>
      </w:pPr>
      <w:r>
        <w:rPr>
          <w:rFonts w:ascii="Cambria" w:eastAsia="Cambria" w:hAnsi="Cambria" w:cs="Cambria"/>
          <w:color w:val="212121"/>
          <w:sz w:val="24"/>
          <w:szCs w:val="24"/>
          <w:highlight w:val="white"/>
        </w:rPr>
        <w:t>Técnica “</w:t>
      </w:r>
      <w:proofErr w:type="spellStart"/>
      <w:r>
        <w:rPr>
          <w:rFonts w:ascii="Cambria" w:eastAsia="Cambria" w:hAnsi="Cambria" w:cs="Cambria"/>
          <w:color w:val="212121"/>
          <w:sz w:val="24"/>
          <w:szCs w:val="24"/>
          <w:highlight w:val="white"/>
        </w:rPr>
        <w:t>Not</w:t>
      </w:r>
      <w:proofErr w:type="spellEnd"/>
      <w:r>
        <w:rPr>
          <w:rFonts w:ascii="Cambria" w:eastAsia="Cambria" w:hAnsi="Cambria" w:cs="Cambria"/>
          <w:color w:val="212121"/>
          <w:sz w:val="24"/>
          <w:szCs w:val="24"/>
          <w:highlight w:val="white"/>
        </w:rPr>
        <w:t xml:space="preserve"> So </w:t>
      </w:r>
      <w:proofErr w:type="spellStart"/>
      <w:r>
        <w:rPr>
          <w:rFonts w:ascii="Cambria" w:eastAsia="Cambria" w:hAnsi="Cambria" w:cs="Cambria"/>
          <w:color w:val="212121"/>
          <w:sz w:val="24"/>
          <w:szCs w:val="24"/>
          <w:highlight w:val="white"/>
        </w:rPr>
        <w:t>Naive</w:t>
      </w:r>
      <w:proofErr w:type="spellEnd"/>
      <w:r>
        <w:rPr>
          <w:rFonts w:ascii="Cambria" w:eastAsia="Cambria" w:hAnsi="Cambria" w:cs="Cambria"/>
          <w:color w:val="212121"/>
          <w:sz w:val="24"/>
          <w:szCs w:val="24"/>
          <w:highlight w:val="white"/>
        </w:rPr>
        <w:t xml:space="preserve"> Bayes” utilizada en el artículo </w:t>
      </w:r>
      <w:proofErr w:type="gramStart"/>
      <w:r>
        <w:rPr>
          <w:rFonts w:ascii="Cambria" w:eastAsia="Cambria" w:hAnsi="Cambria" w:cs="Cambria"/>
          <w:color w:val="212121"/>
          <w:sz w:val="24"/>
          <w:szCs w:val="24"/>
          <w:highlight w:val="white"/>
        </w:rPr>
        <w:t>principal :</w:t>
      </w:r>
      <w:proofErr w:type="gramEnd"/>
      <w:r>
        <w:rPr>
          <w:rFonts w:ascii="Cambria" w:eastAsia="Cambria" w:hAnsi="Cambria" w:cs="Cambria"/>
          <w:color w:val="212121"/>
          <w:sz w:val="24"/>
          <w:szCs w:val="24"/>
          <w:highlight w:val="white"/>
        </w:rPr>
        <w:t xml:space="preserve"> </w:t>
      </w:r>
      <w:hyperlink r:id="rId8">
        <w:r>
          <w:rPr>
            <w:rFonts w:ascii="Cambria" w:eastAsia="Cambria" w:hAnsi="Cambria" w:cs="Cambria"/>
            <w:color w:val="1155CC"/>
            <w:sz w:val="24"/>
            <w:szCs w:val="24"/>
            <w:highlight w:val="white"/>
            <w:u w:val="single"/>
          </w:rPr>
          <w:t>https://link.springer.com/content/pdf/10.1007/s10994-005-4258-6.pdf</w:t>
        </w:r>
      </w:hyperlink>
    </w:p>
    <w:p w14:paraId="00000022" w14:textId="77777777" w:rsidR="00262C2F" w:rsidRDefault="00000000">
      <w:pPr>
        <w:numPr>
          <w:ilvl w:val="0"/>
          <w:numId w:val="2"/>
        </w:numPr>
        <w:pBdr>
          <w:top w:val="nil"/>
          <w:left w:val="nil"/>
          <w:bottom w:val="nil"/>
          <w:right w:val="nil"/>
          <w:between w:val="nil"/>
        </w:pBdr>
        <w:spacing w:after="0"/>
        <w:rPr>
          <w:rFonts w:ascii="Cambria" w:eastAsia="Cambria" w:hAnsi="Cambria" w:cs="Cambria"/>
          <w:color w:val="212121"/>
          <w:sz w:val="24"/>
          <w:szCs w:val="24"/>
          <w:highlight w:val="white"/>
        </w:rPr>
      </w:pPr>
      <w:proofErr w:type="spellStart"/>
      <w:r>
        <w:rPr>
          <w:rFonts w:ascii="Cambria" w:eastAsia="Cambria" w:hAnsi="Cambria" w:cs="Cambria"/>
          <w:color w:val="212121"/>
          <w:sz w:val="24"/>
          <w:szCs w:val="24"/>
          <w:highlight w:val="white"/>
        </w:rPr>
        <w:t>Paper</w:t>
      </w:r>
      <w:proofErr w:type="spellEnd"/>
      <w:r>
        <w:rPr>
          <w:rFonts w:ascii="Cambria" w:eastAsia="Cambria" w:hAnsi="Cambria" w:cs="Cambria"/>
          <w:color w:val="212121"/>
          <w:sz w:val="24"/>
          <w:szCs w:val="24"/>
          <w:highlight w:val="white"/>
        </w:rPr>
        <w:t xml:space="preserve"> con </w:t>
      </w:r>
      <w:proofErr w:type="spellStart"/>
      <w:r>
        <w:rPr>
          <w:rFonts w:ascii="Cambria" w:eastAsia="Cambria" w:hAnsi="Cambria" w:cs="Cambria"/>
          <w:color w:val="212121"/>
          <w:sz w:val="24"/>
          <w:szCs w:val="24"/>
          <w:highlight w:val="white"/>
        </w:rPr>
        <w:t>info</w:t>
      </w:r>
      <w:proofErr w:type="spellEnd"/>
      <w:r>
        <w:rPr>
          <w:rFonts w:ascii="Cambria" w:eastAsia="Cambria" w:hAnsi="Cambria" w:cs="Cambria"/>
          <w:color w:val="212121"/>
          <w:sz w:val="24"/>
          <w:szCs w:val="24"/>
          <w:highlight w:val="white"/>
        </w:rPr>
        <w:t xml:space="preserve"> sobre la utilización algoritmo Bayesiano generativo </w:t>
      </w:r>
      <w:proofErr w:type="spellStart"/>
      <w:r>
        <w:rPr>
          <w:rFonts w:ascii="Cambria" w:eastAsia="Cambria" w:hAnsi="Cambria" w:cs="Cambria"/>
          <w:color w:val="212121"/>
          <w:sz w:val="24"/>
          <w:szCs w:val="24"/>
          <w:highlight w:val="white"/>
        </w:rPr>
        <w:t>AnDE</w:t>
      </w:r>
      <w:proofErr w:type="spellEnd"/>
      <w:r>
        <w:rPr>
          <w:rFonts w:ascii="Cambria" w:eastAsia="Cambria" w:hAnsi="Cambria" w:cs="Cambria"/>
          <w:color w:val="212121"/>
          <w:sz w:val="24"/>
          <w:szCs w:val="24"/>
          <w:highlight w:val="white"/>
        </w:rPr>
        <w:t xml:space="preserve"> y cómo rinde frente a otras </w:t>
      </w:r>
      <w:proofErr w:type="gramStart"/>
      <w:r>
        <w:rPr>
          <w:rFonts w:ascii="Cambria" w:eastAsia="Cambria" w:hAnsi="Cambria" w:cs="Cambria"/>
          <w:color w:val="212121"/>
          <w:sz w:val="24"/>
          <w:szCs w:val="24"/>
          <w:highlight w:val="white"/>
        </w:rPr>
        <w:t>técnicas :</w:t>
      </w:r>
      <w:proofErr w:type="gramEnd"/>
      <w:r>
        <w:rPr>
          <w:rFonts w:ascii="Cambria" w:eastAsia="Cambria" w:hAnsi="Cambria" w:cs="Cambria"/>
          <w:color w:val="212121"/>
          <w:sz w:val="24"/>
          <w:szCs w:val="24"/>
          <w:highlight w:val="white"/>
        </w:rPr>
        <w:t xml:space="preserve"> </w:t>
      </w:r>
      <w:hyperlink r:id="rId9">
        <w:r>
          <w:rPr>
            <w:rFonts w:ascii="Cambria" w:eastAsia="Cambria" w:hAnsi="Cambria" w:cs="Cambria"/>
            <w:color w:val="1155CC"/>
            <w:sz w:val="24"/>
            <w:szCs w:val="24"/>
            <w:highlight w:val="white"/>
            <w:u w:val="single"/>
          </w:rPr>
          <w:t>https://link.springer.com/content/pdf/10.1007/s10994-011-5263-6.pdf</w:t>
        </w:r>
      </w:hyperlink>
    </w:p>
    <w:p w14:paraId="00000023" w14:textId="77777777" w:rsidR="00262C2F" w:rsidRDefault="00000000">
      <w:pPr>
        <w:numPr>
          <w:ilvl w:val="0"/>
          <w:numId w:val="2"/>
        </w:numPr>
        <w:pBdr>
          <w:top w:val="nil"/>
          <w:left w:val="nil"/>
          <w:bottom w:val="nil"/>
          <w:right w:val="nil"/>
          <w:between w:val="nil"/>
        </w:pBdr>
        <w:spacing w:after="0"/>
        <w:rPr>
          <w:rFonts w:ascii="Cambria" w:eastAsia="Cambria" w:hAnsi="Cambria" w:cs="Cambria"/>
          <w:color w:val="212121"/>
          <w:sz w:val="24"/>
          <w:szCs w:val="24"/>
          <w:highlight w:val="white"/>
        </w:rPr>
      </w:pPr>
      <w:r>
        <w:rPr>
          <w:rFonts w:ascii="Cambria" w:eastAsia="Cambria" w:hAnsi="Cambria" w:cs="Cambria"/>
          <w:color w:val="212121"/>
          <w:sz w:val="24"/>
          <w:szCs w:val="24"/>
          <w:highlight w:val="white"/>
        </w:rPr>
        <w:t xml:space="preserve">Modelos Deep </w:t>
      </w:r>
      <w:proofErr w:type="spellStart"/>
      <w:r>
        <w:rPr>
          <w:rFonts w:ascii="Cambria" w:eastAsia="Cambria" w:hAnsi="Cambria" w:cs="Cambria"/>
          <w:color w:val="212121"/>
          <w:sz w:val="24"/>
          <w:szCs w:val="24"/>
          <w:highlight w:val="white"/>
        </w:rPr>
        <w:t>Learning</w:t>
      </w:r>
      <w:proofErr w:type="spellEnd"/>
      <w:r>
        <w:rPr>
          <w:rFonts w:ascii="Cambria" w:eastAsia="Cambria" w:hAnsi="Cambria" w:cs="Cambria"/>
          <w:color w:val="212121"/>
          <w:sz w:val="24"/>
          <w:szCs w:val="24"/>
          <w:highlight w:val="white"/>
        </w:rPr>
        <w:t xml:space="preserve">. Algunos utilizados en el estudio </w:t>
      </w:r>
      <w:proofErr w:type="gramStart"/>
      <w:r>
        <w:rPr>
          <w:rFonts w:ascii="Cambria" w:eastAsia="Cambria" w:hAnsi="Cambria" w:cs="Cambria"/>
          <w:color w:val="212121"/>
          <w:sz w:val="24"/>
          <w:szCs w:val="24"/>
          <w:highlight w:val="white"/>
        </w:rPr>
        <w:t>principal :</w:t>
      </w:r>
      <w:proofErr w:type="gramEnd"/>
      <w:r>
        <w:rPr>
          <w:rFonts w:ascii="Cambria" w:eastAsia="Cambria" w:hAnsi="Cambria" w:cs="Cambria"/>
          <w:color w:val="212121"/>
          <w:sz w:val="24"/>
          <w:szCs w:val="24"/>
          <w:highlight w:val="white"/>
        </w:rPr>
        <w:t xml:space="preserve"> </w:t>
      </w:r>
      <w:hyperlink r:id="rId10">
        <w:r>
          <w:rPr>
            <w:rFonts w:ascii="Cambria" w:eastAsia="Cambria" w:hAnsi="Cambria" w:cs="Cambria"/>
            <w:color w:val="1155CC"/>
            <w:sz w:val="24"/>
            <w:szCs w:val="24"/>
            <w:highlight w:val="white"/>
            <w:u w:val="single"/>
          </w:rPr>
          <w:t>https://www.ncbi.nlm.nih.gov/pmc/articles/PMC4965871/</w:t>
        </w:r>
      </w:hyperlink>
    </w:p>
    <w:p w14:paraId="00000024" w14:textId="77777777" w:rsidR="00262C2F" w:rsidRDefault="00000000">
      <w:pPr>
        <w:numPr>
          <w:ilvl w:val="0"/>
          <w:numId w:val="2"/>
        </w:numPr>
        <w:pBdr>
          <w:top w:val="nil"/>
          <w:left w:val="nil"/>
          <w:bottom w:val="nil"/>
          <w:right w:val="nil"/>
          <w:between w:val="nil"/>
        </w:pBdr>
        <w:rPr>
          <w:rFonts w:ascii="Cambria" w:eastAsia="Cambria" w:hAnsi="Cambria" w:cs="Cambria"/>
          <w:color w:val="212121"/>
          <w:sz w:val="24"/>
          <w:szCs w:val="24"/>
          <w:highlight w:val="white"/>
        </w:rPr>
      </w:pPr>
      <w:r>
        <w:rPr>
          <w:rFonts w:ascii="Cambria" w:eastAsia="Cambria" w:hAnsi="Cambria" w:cs="Cambria"/>
          <w:color w:val="212121"/>
          <w:sz w:val="24"/>
          <w:szCs w:val="24"/>
          <w:highlight w:val="white"/>
        </w:rPr>
        <w:t>Base de datos STRING donde se puede sacar relaciones entre las proteínas analizadas en las analíticas y que usan en el artículo principal [complejo</w:t>
      </w:r>
      <w:proofErr w:type="gramStart"/>
      <w:r>
        <w:rPr>
          <w:rFonts w:ascii="Cambria" w:eastAsia="Cambria" w:hAnsi="Cambria" w:cs="Cambria"/>
          <w:color w:val="212121"/>
          <w:sz w:val="24"/>
          <w:szCs w:val="24"/>
          <w:highlight w:val="white"/>
        </w:rPr>
        <w:t>] :</w:t>
      </w:r>
      <w:proofErr w:type="gramEnd"/>
      <w:r>
        <w:rPr>
          <w:rFonts w:ascii="Cambria" w:eastAsia="Cambria" w:hAnsi="Cambria" w:cs="Cambria"/>
          <w:color w:val="212121"/>
          <w:sz w:val="24"/>
          <w:szCs w:val="24"/>
          <w:highlight w:val="white"/>
        </w:rPr>
        <w:t xml:space="preserve"> </w:t>
      </w:r>
      <w:hyperlink r:id="rId11">
        <w:r>
          <w:rPr>
            <w:rFonts w:ascii="Cambria" w:eastAsia="Cambria" w:hAnsi="Cambria" w:cs="Cambria"/>
            <w:color w:val="1155CC"/>
            <w:sz w:val="24"/>
            <w:szCs w:val="24"/>
            <w:highlight w:val="white"/>
            <w:u w:val="single"/>
          </w:rPr>
          <w:t>https://www.ncbi.nlm.nih.gov/pmc/articles/PMC5210637/</w:t>
        </w:r>
      </w:hyperlink>
    </w:p>
    <w:p w14:paraId="00000025" w14:textId="77777777" w:rsidR="00262C2F" w:rsidRDefault="00262C2F">
      <w:pPr>
        <w:pBdr>
          <w:top w:val="nil"/>
          <w:left w:val="nil"/>
          <w:bottom w:val="nil"/>
          <w:right w:val="nil"/>
          <w:between w:val="nil"/>
        </w:pBdr>
        <w:rPr>
          <w:rFonts w:ascii="Cambria" w:eastAsia="Cambria" w:hAnsi="Cambria" w:cs="Cambria"/>
          <w:color w:val="212121"/>
          <w:sz w:val="24"/>
          <w:szCs w:val="24"/>
          <w:highlight w:val="white"/>
        </w:rPr>
      </w:pPr>
    </w:p>
    <w:p w14:paraId="00000026" w14:textId="77777777" w:rsidR="00262C2F" w:rsidRDefault="00000000">
      <w:pPr>
        <w:pBdr>
          <w:top w:val="nil"/>
          <w:left w:val="nil"/>
          <w:bottom w:val="nil"/>
          <w:right w:val="nil"/>
          <w:between w:val="nil"/>
        </w:pBdr>
        <w:rPr>
          <w:rFonts w:ascii="Cambria" w:eastAsia="Cambria" w:hAnsi="Cambria" w:cs="Cambria"/>
          <w:b/>
          <w:color w:val="212121"/>
          <w:sz w:val="24"/>
          <w:szCs w:val="24"/>
          <w:highlight w:val="white"/>
        </w:rPr>
      </w:pPr>
      <w:r>
        <w:rPr>
          <w:rFonts w:ascii="Cambria" w:eastAsia="Cambria" w:hAnsi="Cambria" w:cs="Cambria"/>
          <w:b/>
          <w:color w:val="212121"/>
          <w:sz w:val="24"/>
          <w:szCs w:val="24"/>
          <w:highlight w:val="white"/>
        </w:rPr>
        <w:t>Información extra</w:t>
      </w:r>
    </w:p>
    <w:p w14:paraId="00000027" w14:textId="77777777" w:rsidR="00262C2F" w:rsidRDefault="00000000">
      <w:pPr>
        <w:numPr>
          <w:ilvl w:val="0"/>
          <w:numId w:val="2"/>
        </w:numPr>
        <w:pBdr>
          <w:top w:val="nil"/>
          <w:left w:val="nil"/>
          <w:bottom w:val="nil"/>
          <w:right w:val="nil"/>
          <w:between w:val="nil"/>
        </w:pBdr>
        <w:spacing w:after="0"/>
        <w:rPr>
          <w:rFonts w:ascii="Cambria" w:eastAsia="Cambria" w:hAnsi="Cambria" w:cs="Cambria"/>
          <w:color w:val="212121"/>
          <w:sz w:val="24"/>
          <w:szCs w:val="24"/>
          <w:highlight w:val="white"/>
        </w:rPr>
      </w:pPr>
      <w:r>
        <w:rPr>
          <w:rFonts w:ascii="Cambria" w:eastAsia="Cambria" w:hAnsi="Cambria" w:cs="Cambria"/>
          <w:color w:val="212121"/>
          <w:sz w:val="24"/>
          <w:szCs w:val="24"/>
          <w:highlight w:val="white"/>
        </w:rPr>
        <w:t>Web de la Agencia Internacional de estudio del cáncer. Figuras, tablas e imágenes de la situación del cáncer en el mundo. [chulo</w:t>
      </w:r>
      <w:proofErr w:type="gramStart"/>
      <w:r>
        <w:rPr>
          <w:rFonts w:ascii="Cambria" w:eastAsia="Cambria" w:hAnsi="Cambria" w:cs="Cambria"/>
          <w:color w:val="212121"/>
          <w:sz w:val="24"/>
          <w:szCs w:val="24"/>
          <w:highlight w:val="white"/>
        </w:rPr>
        <w:t>] :</w:t>
      </w:r>
      <w:proofErr w:type="gramEnd"/>
      <w:r>
        <w:rPr>
          <w:rFonts w:ascii="Cambria" w:eastAsia="Cambria" w:hAnsi="Cambria" w:cs="Cambria"/>
          <w:color w:val="212121"/>
          <w:sz w:val="24"/>
          <w:szCs w:val="24"/>
          <w:highlight w:val="white"/>
        </w:rPr>
        <w:t xml:space="preserve"> </w:t>
      </w:r>
      <w:hyperlink r:id="rId12">
        <w:r>
          <w:rPr>
            <w:rFonts w:ascii="Cambria" w:eastAsia="Cambria" w:hAnsi="Cambria" w:cs="Cambria"/>
            <w:color w:val="1155CC"/>
            <w:sz w:val="24"/>
            <w:szCs w:val="24"/>
            <w:highlight w:val="white"/>
            <w:u w:val="single"/>
          </w:rPr>
          <w:t>https://gco.iarc.fr/today/en</w:t>
        </w:r>
      </w:hyperlink>
    </w:p>
    <w:p w14:paraId="00000028" w14:textId="77777777" w:rsidR="00262C2F" w:rsidRDefault="00000000">
      <w:pPr>
        <w:numPr>
          <w:ilvl w:val="0"/>
          <w:numId w:val="2"/>
        </w:numPr>
        <w:pBdr>
          <w:top w:val="nil"/>
          <w:left w:val="nil"/>
          <w:bottom w:val="nil"/>
          <w:right w:val="nil"/>
          <w:between w:val="nil"/>
        </w:pBdr>
        <w:spacing w:after="0"/>
        <w:rPr>
          <w:rFonts w:ascii="Cambria" w:eastAsia="Cambria" w:hAnsi="Cambria" w:cs="Cambria"/>
          <w:color w:val="212121"/>
          <w:sz w:val="24"/>
          <w:szCs w:val="24"/>
          <w:highlight w:val="white"/>
        </w:rPr>
      </w:pPr>
      <w:r>
        <w:rPr>
          <w:rFonts w:ascii="Cambria" w:eastAsia="Cambria" w:hAnsi="Cambria" w:cs="Cambria"/>
          <w:color w:val="212121"/>
          <w:sz w:val="24"/>
          <w:szCs w:val="24"/>
          <w:highlight w:val="white"/>
        </w:rPr>
        <w:t xml:space="preserve">Situación actual del cáncer en </w:t>
      </w:r>
      <w:proofErr w:type="gramStart"/>
      <w:r>
        <w:rPr>
          <w:rFonts w:ascii="Cambria" w:eastAsia="Cambria" w:hAnsi="Cambria" w:cs="Cambria"/>
          <w:color w:val="212121"/>
          <w:sz w:val="24"/>
          <w:szCs w:val="24"/>
          <w:highlight w:val="white"/>
        </w:rPr>
        <w:t>EEUU :</w:t>
      </w:r>
      <w:proofErr w:type="gramEnd"/>
      <w:r>
        <w:rPr>
          <w:rFonts w:ascii="Cambria" w:eastAsia="Cambria" w:hAnsi="Cambria" w:cs="Cambria"/>
          <w:color w:val="212121"/>
          <w:sz w:val="24"/>
          <w:szCs w:val="24"/>
          <w:highlight w:val="white"/>
        </w:rPr>
        <w:t xml:space="preserve"> </w:t>
      </w:r>
      <w:hyperlink r:id="rId13">
        <w:r>
          <w:rPr>
            <w:rFonts w:ascii="Cambria" w:eastAsia="Cambria" w:hAnsi="Cambria" w:cs="Cambria"/>
            <w:color w:val="1155CC"/>
            <w:sz w:val="24"/>
            <w:szCs w:val="24"/>
            <w:highlight w:val="white"/>
            <w:u w:val="single"/>
          </w:rPr>
          <w:t>https://acsjournals.onlinelibrary.wiley.com/doi/pdfdirect/10.3322/caac.21820</w:t>
        </w:r>
      </w:hyperlink>
    </w:p>
    <w:p w14:paraId="00000029" w14:textId="77777777" w:rsidR="00262C2F" w:rsidRDefault="00000000">
      <w:pPr>
        <w:numPr>
          <w:ilvl w:val="0"/>
          <w:numId w:val="2"/>
        </w:numPr>
        <w:pBdr>
          <w:top w:val="nil"/>
          <w:left w:val="nil"/>
          <w:bottom w:val="nil"/>
          <w:right w:val="nil"/>
          <w:between w:val="nil"/>
        </w:pBdr>
        <w:spacing w:after="0"/>
        <w:rPr>
          <w:rFonts w:ascii="Cambria" w:eastAsia="Cambria" w:hAnsi="Cambria" w:cs="Cambria"/>
          <w:color w:val="212121"/>
          <w:sz w:val="24"/>
          <w:szCs w:val="24"/>
          <w:highlight w:val="white"/>
        </w:rPr>
      </w:pPr>
      <w:r>
        <w:rPr>
          <w:rFonts w:ascii="Cambria" w:eastAsia="Cambria" w:hAnsi="Cambria" w:cs="Cambria"/>
          <w:color w:val="212121"/>
          <w:sz w:val="24"/>
          <w:szCs w:val="24"/>
          <w:highlight w:val="white"/>
        </w:rPr>
        <w:t xml:space="preserve">Estadísticas de la situación del cáncer en 2015 en </w:t>
      </w:r>
      <w:proofErr w:type="gramStart"/>
      <w:r>
        <w:rPr>
          <w:rFonts w:ascii="Cambria" w:eastAsia="Cambria" w:hAnsi="Cambria" w:cs="Cambria"/>
          <w:color w:val="212121"/>
          <w:sz w:val="24"/>
          <w:szCs w:val="24"/>
          <w:highlight w:val="white"/>
        </w:rPr>
        <w:t>China :</w:t>
      </w:r>
      <w:proofErr w:type="gramEnd"/>
      <w:r>
        <w:rPr>
          <w:rFonts w:ascii="Cambria" w:eastAsia="Cambria" w:hAnsi="Cambria" w:cs="Cambria"/>
          <w:color w:val="212121"/>
          <w:sz w:val="24"/>
          <w:szCs w:val="24"/>
          <w:highlight w:val="white"/>
        </w:rPr>
        <w:t xml:space="preserve"> </w:t>
      </w:r>
      <w:hyperlink r:id="rId14">
        <w:r>
          <w:rPr>
            <w:rFonts w:ascii="Cambria" w:eastAsia="Cambria" w:hAnsi="Cambria" w:cs="Cambria"/>
            <w:color w:val="1155CC"/>
            <w:sz w:val="24"/>
            <w:szCs w:val="24"/>
            <w:highlight w:val="white"/>
            <w:u w:val="single"/>
          </w:rPr>
          <w:t>https://acsjournals.onlinelibrary.wiley.com/doi/pdfdirect/10.3322/caac.21338</w:t>
        </w:r>
      </w:hyperlink>
    </w:p>
    <w:p w14:paraId="0000002A" w14:textId="77777777" w:rsidR="00262C2F" w:rsidRDefault="00000000">
      <w:pPr>
        <w:numPr>
          <w:ilvl w:val="0"/>
          <w:numId w:val="2"/>
        </w:numPr>
        <w:pBdr>
          <w:top w:val="nil"/>
          <w:left w:val="nil"/>
          <w:bottom w:val="nil"/>
          <w:right w:val="nil"/>
          <w:between w:val="nil"/>
        </w:pBdr>
        <w:rPr>
          <w:rFonts w:ascii="Cambria" w:eastAsia="Cambria" w:hAnsi="Cambria" w:cs="Cambria"/>
          <w:color w:val="212121"/>
          <w:sz w:val="24"/>
          <w:szCs w:val="24"/>
          <w:highlight w:val="white"/>
        </w:rPr>
      </w:pPr>
      <w:r>
        <w:rPr>
          <w:rFonts w:ascii="Cambria" w:eastAsia="Cambria" w:hAnsi="Cambria" w:cs="Cambria"/>
          <w:color w:val="212121"/>
          <w:sz w:val="24"/>
          <w:szCs w:val="24"/>
          <w:highlight w:val="white"/>
        </w:rPr>
        <w:t xml:space="preserve">Estadísticas globales del cáncer en </w:t>
      </w:r>
      <w:proofErr w:type="gramStart"/>
      <w:r>
        <w:rPr>
          <w:rFonts w:ascii="Cambria" w:eastAsia="Cambria" w:hAnsi="Cambria" w:cs="Cambria"/>
          <w:color w:val="212121"/>
          <w:sz w:val="24"/>
          <w:szCs w:val="24"/>
          <w:highlight w:val="white"/>
        </w:rPr>
        <w:t>2012 :</w:t>
      </w:r>
      <w:proofErr w:type="gramEnd"/>
      <w:r>
        <w:rPr>
          <w:rFonts w:ascii="Cambria" w:eastAsia="Cambria" w:hAnsi="Cambria" w:cs="Cambria"/>
          <w:color w:val="212121"/>
          <w:sz w:val="24"/>
          <w:szCs w:val="24"/>
          <w:highlight w:val="white"/>
        </w:rPr>
        <w:t xml:space="preserve"> </w:t>
      </w:r>
      <w:hyperlink r:id="rId15">
        <w:r>
          <w:rPr>
            <w:rFonts w:ascii="Cambria" w:eastAsia="Cambria" w:hAnsi="Cambria" w:cs="Cambria"/>
            <w:color w:val="1155CC"/>
            <w:sz w:val="24"/>
            <w:szCs w:val="24"/>
            <w:highlight w:val="white"/>
            <w:u w:val="single"/>
          </w:rPr>
          <w:t>https://acsjournals.onlinelibrary.wiley.com/doi/pdfdirect/10.3322/caac.21262</w:t>
        </w:r>
      </w:hyperlink>
    </w:p>
    <w:p w14:paraId="0000002B" w14:textId="77777777" w:rsidR="00262C2F" w:rsidRDefault="00262C2F">
      <w:pPr>
        <w:pBdr>
          <w:top w:val="nil"/>
          <w:left w:val="nil"/>
          <w:bottom w:val="nil"/>
          <w:right w:val="nil"/>
          <w:between w:val="nil"/>
        </w:pBdr>
        <w:rPr>
          <w:rFonts w:ascii="Cambria" w:eastAsia="Cambria" w:hAnsi="Cambria" w:cs="Cambria"/>
          <w:color w:val="1155CC"/>
          <w:sz w:val="24"/>
          <w:szCs w:val="24"/>
          <w:highlight w:val="white"/>
          <w:u w:val="single"/>
        </w:rPr>
      </w:pPr>
    </w:p>
    <w:p w14:paraId="0000002C" w14:textId="77777777" w:rsidR="00262C2F" w:rsidRDefault="00000000">
      <w:pPr>
        <w:keepNext/>
        <w:keepLines/>
        <w:pBdr>
          <w:top w:val="nil"/>
          <w:left w:val="nil"/>
          <w:bottom w:val="nil"/>
          <w:right w:val="nil"/>
          <w:between w:val="nil"/>
        </w:pBdr>
        <w:spacing w:before="480" w:after="120"/>
        <w:rPr>
          <w:rFonts w:ascii="Cambria" w:eastAsia="Cambria" w:hAnsi="Cambria" w:cs="Cambria"/>
          <w:b/>
          <w:color w:val="734126"/>
          <w:sz w:val="28"/>
          <w:szCs w:val="28"/>
          <w:highlight w:val="white"/>
        </w:rPr>
      </w:pPr>
      <w:bookmarkStart w:id="5" w:name="_heading=h.tyjcwt" w:colFirst="0" w:colLast="0"/>
      <w:bookmarkEnd w:id="5"/>
      <w:r>
        <w:rPr>
          <w:rFonts w:ascii="Cambria" w:eastAsia="Cambria" w:hAnsi="Cambria" w:cs="Cambria"/>
          <w:b/>
          <w:color w:val="734126"/>
          <w:sz w:val="28"/>
          <w:szCs w:val="28"/>
          <w:highlight w:val="white"/>
        </w:rPr>
        <w:t>Anexo</w:t>
      </w:r>
    </w:p>
    <w:p w14:paraId="0000002D" w14:textId="77777777" w:rsidR="00262C2F" w:rsidRDefault="00000000">
      <w:pPr>
        <w:pBdr>
          <w:top w:val="nil"/>
          <w:left w:val="nil"/>
          <w:bottom w:val="nil"/>
          <w:right w:val="nil"/>
          <w:between w:val="nil"/>
        </w:pBdr>
        <w:rPr>
          <w:rFonts w:ascii="Cambria" w:eastAsia="Cambria" w:hAnsi="Cambria" w:cs="Cambria"/>
          <w:color w:val="212121"/>
          <w:sz w:val="24"/>
          <w:szCs w:val="24"/>
          <w:highlight w:val="white"/>
        </w:rPr>
      </w:pPr>
      <w:r>
        <w:rPr>
          <w:rFonts w:ascii="Cambria" w:eastAsia="Cambria" w:hAnsi="Cambria" w:cs="Cambria"/>
          <w:color w:val="212121"/>
          <w:sz w:val="24"/>
          <w:szCs w:val="24"/>
          <w:highlight w:val="white"/>
        </w:rPr>
        <w:t>Información de las tablas</w:t>
      </w:r>
    </w:p>
    <w:p w14:paraId="0000002E" w14:textId="77777777" w:rsidR="00262C2F" w:rsidRDefault="00000000">
      <w:pPr>
        <w:pBdr>
          <w:top w:val="nil"/>
          <w:left w:val="nil"/>
          <w:bottom w:val="nil"/>
          <w:right w:val="nil"/>
          <w:between w:val="nil"/>
        </w:pBdr>
        <w:rPr>
          <w:rFonts w:ascii="Cambria" w:eastAsia="Cambria" w:hAnsi="Cambria" w:cs="Cambria"/>
          <w:color w:val="212121"/>
          <w:sz w:val="24"/>
          <w:szCs w:val="24"/>
        </w:rPr>
      </w:pPr>
      <w:r>
        <w:rPr>
          <w:rFonts w:ascii="Cambria" w:eastAsia="Cambria" w:hAnsi="Cambria" w:cs="Cambria"/>
          <w:color w:val="212121"/>
          <w:sz w:val="24"/>
          <w:szCs w:val="24"/>
        </w:rPr>
        <w:t>Tablas S1 a S11:</w:t>
      </w:r>
    </w:p>
    <w:p w14:paraId="0000002F" w14:textId="77777777" w:rsidR="00262C2F" w:rsidRDefault="00000000">
      <w:pPr>
        <w:pBdr>
          <w:top w:val="nil"/>
          <w:left w:val="nil"/>
          <w:bottom w:val="nil"/>
          <w:right w:val="nil"/>
          <w:between w:val="nil"/>
        </w:pBdr>
        <w:rPr>
          <w:rFonts w:ascii="Cambria" w:eastAsia="Cambria" w:hAnsi="Cambria" w:cs="Cambria"/>
          <w:color w:val="212121"/>
          <w:sz w:val="24"/>
          <w:szCs w:val="24"/>
        </w:rPr>
      </w:pPr>
      <w:r>
        <w:rPr>
          <w:rFonts w:ascii="Cambria" w:eastAsia="Cambria" w:hAnsi="Cambria" w:cs="Cambria"/>
          <w:color w:val="212121"/>
          <w:sz w:val="24"/>
          <w:szCs w:val="24"/>
        </w:rPr>
        <w:t>Tabla S1 (Formato Microsoft Excel): Secuencias de cebadores para ensayos de PCR múltiple.</w:t>
      </w:r>
    </w:p>
    <w:p w14:paraId="00000030" w14:textId="77777777" w:rsidR="00262C2F" w:rsidRDefault="00000000">
      <w:pPr>
        <w:pBdr>
          <w:top w:val="nil"/>
          <w:left w:val="nil"/>
          <w:bottom w:val="nil"/>
          <w:right w:val="nil"/>
          <w:between w:val="nil"/>
        </w:pBdr>
        <w:rPr>
          <w:rFonts w:ascii="Cambria" w:eastAsia="Cambria" w:hAnsi="Cambria" w:cs="Cambria"/>
          <w:color w:val="212121"/>
          <w:sz w:val="24"/>
          <w:szCs w:val="24"/>
        </w:rPr>
      </w:pPr>
      <w:r>
        <w:rPr>
          <w:rFonts w:ascii="Cambria" w:eastAsia="Cambria" w:hAnsi="Cambria" w:cs="Cambria"/>
          <w:color w:val="212121"/>
          <w:sz w:val="24"/>
          <w:szCs w:val="24"/>
        </w:rPr>
        <w:t>Tabla S2 (Formato Microsoft Excel): Mutaciones identificadas en tumores primarios.</w:t>
      </w:r>
    </w:p>
    <w:p w14:paraId="00000031" w14:textId="77777777" w:rsidR="00262C2F" w:rsidRDefault="00000000">
      <w:pPr>
        <w:pBdr>
          <w:top w:val="nil"/>
          <w:left w:val="nil"/>
          <w:bottom w:val="nil"/>
          <w:right w:val="nil"/>
          <w:between w:val="nil"/>
        </w:pBdr>
        <w:rPr>
          <w:rFonts w:ascii="Cambria" w:eastAsia="Cambria" w:hAnsi="Cambria" w:cs="Cambria"/>
          <w:color w:val="212121"/>
          <w:sz w:val="24"/>
          <w:szCs w:val="24"/>
        </w:rPr>
      </w:pPr>
      <w:r>
        <w:rPr>
          <w:rFonts w:ascii="Cambria" w:eastAsia="Cambria" w:hAnsi="Cambria" w:cs="Cambria"/>
          <w:color w:val="212121"/>
          <w:sz w:val="24"/>
          <w:szCs w:val="24"/>
        </w:rPr>
        <w:t xml:space="preserve">Tabla S3 (Formato Microsoft Excel): Biomarcadores proteicos analizados e incluidos en la prueba </w:t>
      </w:r>
      <w:proofErr w:type="spellStart"/>
      <w:r>
        <w:rPr>
          <w:rFonts w:ascii="Cambria" w:eastAsia="Cambria" w:hAnsi="Cambria" w:cs="Cambria"/>
          <w:color w:val="212121"/>
          <w:sz w:val="24"/>
          <w:szCs w:val="24"/>
        </w:rPr>
        <w:t>CancerSEEK</w:t>
      </w:r>
      <w:proofErr w:type="spellEnd"/>
      <w:r>
        <w:rPr>
          <w:rFonts w:ascii="Cambria" w:eastAsia="Cambria" w:hAnsi="Cambria" w:cs="Cambria"/>
          <w:color w:val="212121"/>
          <w:sz w:val="24"/>
          <w:szCs w:val="24"/>
        </w:rPr>
        <w:t>.</w:t>
      </w:r>
    </w:p>
    <w:p w14:paraId="00000032" w14:textId="77777777" w:rsidR="00262C2F" w:rsidRDefault="00000000">
      <w:pPr>
        <w:pBdr>
          <w:top w:val="nil"/>
          <w:left w:val="nil"/>
          <w:bottom w:val="nil"/>
          <w:right w:val="nil"/>
          <w:between w:val="nil"/>
        </w:pBdr>
        <w:rPr>
          <w:rFonts w:ascii="Cambria" w:eastAsia="Cambria" w:hAnsi="Cambria" w:cs="Cambria"/>
          <w:color w:val="212121"/>
          <w:sz w:val="24"/>
          <w:szCs w:val="24"/>
        </w:rPr>
      </w:pPr>
      <w:r>
        <w:rPr>
          <w:rFonts w:ascii="Cambria" w:eastAsia="Cambria" w:hAnsi="Cambria" w:cs="Cambria"/>
          <w:color w:val="212121"/>
          <w:sz w:val="24"/>
          <w:szCs w:val="24"/>
        </w:rPr>
        <w:t>Tabla S4 (Formato Microsoft Excel): Características histopatológicas y clínicas de los pacientes con cáncer y los controles sanos.</w:t>
      </w:r>
    </w:p>
    <w:p w14:paraId="00000033" w14:textId="77777777" w:rsidR="00262C2F" w:rsidRDefault="00000000">
      <w:pPr>
        <w:pBdr>
          <w:top w:val="nil"/>
          <w:left w:val="nil"/>
          <w:bottom w:val="nil"/>
          <w:right w:val="nil"/>
          <w:between w:val="nil"/>
        </w:pBdr>
        <w:rPr>
          <w:rFonts w:ascii="Cambria" w:eastAsia="Cambria" w:hAnsi="Cambria" w:cs="Cambria"/>
          <w:color w:val="212121"/>
          <w:sz w:val="24"/>
          <w:szCs w:val="24"/>
        </w:rPr>
      </w:pPr>
      <w:r>
        <w:rPr>
          <w:rFonts w:ascii="Cambria" w:eastAsia="Cambria" w:hAnsi="Cambria" w:cs="Cambria"/>
          <w:color w:val="212121"/>
          <w:sz w:val="24"/>
          <w:szCs w:val="24"/>
        </w:rPr>
        <w:lastRenderedPageBreak/>
        <w:t>Tabla S5 (Formato Microsoft Excel): Mutaciones identificadas en muestras de plasma de pacientes con cáncer y controles sanos.</w:t>
      </w:r>
    </w:p>
    <w:p w14:paraId="00000034" w14:textId="77777777" w:rsidR="00262C2F" w:rsidRDefault="00000000">
      <w:pPr>
        <w:pBdr>
          <w:top w:val="nil"/>
          <w:left w:val="nil"/>
          <w:bottom w:val="nil"/>
          <w:right w:val="nil"/>
          <w:between w:val="nil"/>
        </w:pBdr>
        <w:rPr>
          <w:rFonts w:ascii="Cambria" w:eastAsia="Cambria" w:hAnsi="Cambria" w:cs="Cambria"/>
          <w:color w:val="212121"/>
          <w:sz w:val="24"/>
          <w:szCs w:val="24"/>
        </w:rPr>
      </w:pPr>
      <w:r>
        <w:rPr>
          <w:rFonts w:ascii="Cambria" w:eastAsia="Cambria" w:hAnsi="Cambria" w:cs="Cambria"/>
          <w:color w:val="212121"/>
          <w:sz w:val="24"/>
          <w:szCs w:val="24"/>
        </w:rPr>
        <w:t>Tabla S6 (Formato Microsoft Excel): Concentraciones de biomarcadores proteicos ensayados en muestras de plasma de pacientes con cáncer y controles sanos.</w:t>
      </w:r>
    </w:p>
    <w:p w14:paraId="00000035" w14:textId="77777777" w:rsidR="00262C2F" w:rsidRDefault="00000000">
      <w:pPr>
        <w:pBdr>
          <w:top w:val="nil"/>
          <w:left w:val="nil"/>
          <w:bottom w:val="nil"/>
          <w:right w:val="nil"/>
          <w:between w:val="nil"/>
        </w:pBdr>
        <w:rPr>
          <w:rFonts w:ascii="Cambria" w:eastAsia="Cambria" w:hAnsi="Cambria" w:cs="Cambria"/>
          <w:color w:val="212121"/>
          <w:sz w:val="24"/>
          <w:szCs w:val="24"/>
        </w:rPr>
      </w:pPr>
      <w:r>
        <w:rPr>
          <w:rFonts w:ascii="Cambria" w:eastAsia="Cambria" w:hAnsi="Cambria" w:cs="Cambria"/>
          <w:color w:val="212121"/>
          <w:sz w:val="24"/>
          <w:szCs w:val="24"/>
        </w:rPr>
        <w:t>Tabla S7 (Formato Microsoft Excel): Concordancia entre las mutaciones identificadas en el plasma y aquellas identificadas en tumores primarios.</w:t>
      </w:r>
    </w:p>
    <w:p w14:paraId="00000036" w14:textId="77777777" w:rsidR="00262C2F" w:rsidRDefault="00000000">
      <w:pPr>
        <w:pBdr>
          <w:top w:val="nil"/>
          <w:left w:val="nil"/>
          <w:bottom w:val="nil"/>
          <w:right w:val="nil"/>
          <w:between w:val="nil"/>
        </w:pBdr>
        <w:rPr>
          <w:rFonts w:ascii="Cambria" w:eastAsia="Cambria" w:hAnsi="Cambria" w:cs="Cambria"/>
          <w:color w:val="212121"/>
          <w:sz w:val="24"/>
          <w:szCs w:val="24"/>
        </w:rPr>
      </w:pPr>
      <w:r>
        <w:rPr>
          <w:rFonts w:ascii="Cambria" w:eastAsia="Cambria" w:hAnsi="Cambria" w:cs="Cambria"/>
          <w:color w:val="212121"/>
          <w:sz w:val="24"/>
          <w:szCs w:val="24"/>
        </w:rPr>
        <w:t xml:space="preserve">Tabla S8 (Formato Microsoft Excel): Resultados de localización del tipo de cáncer para los 617 pacientes con cáncer identificados por </w:t>
      </w:r>
      <w:proofErr w:type="spellStart"/>
      <w:r>
        <w:rPr>
          <w:rFonts w:ascii="Cambria" w:eastAsia="Cambria" w:hAnsi="Cambria" w:cs="Cambria"/>
          <w:color w:val="212121"/>
          <w:sz w:val="24"/>
          <w:szCs w:val="24"/>
        </w:rPr>
        <w:t>CancerSEEK</w:t>
      </w:r>
      <w:proofErr w:type="spellEnd"/>
      <w:r>
        <w:rPr>
          <w:rFonts w:ascii="Cambria" w:eastAsia="Cambria" w:hAnsi="Cambria" w:cs="Cambria"/>
          <w:color w:val="212121"/>
          <w:sz w:val="24"/>
          <w:szCs w:val="24"/>
        </w:rPr>
        <w:t>.</w:t>
      </w:r>
    </w:p>
    <w:p w14:paraId="00000037" w14:textId="77777777" w:rsidR="00262C2F" w:rsidRDefault="00000000">
      <w:pPr>
        <w:pBdr>
          <w:top w:val="nil"/>
          <w:left w:val="nil"/>
          <w:bottom w:val="nil"/>
          <w:right w:val="nil"/>
          <w:between w:val="nil"/>
        </w:pBdr>
        <w:rPr>
          <w:rFonts w:ascii="Cambria" w:eastAsia="Cambria" w:hAnsi="Cambria" w:cs="Cambria"/>
          <w:color w:val="212121"/>
          <w:sz w:val="24"/>
          <w:szCs w:val="24"/>
        </w:rPr>
      </w:pPr>
      <w:r>
        <w:rPr>
          <w:rFonts w:ascii="Cambria" w:eastAsia="Cambria" w:hAnsi="Cambria" w:cs="Cambria"/>
          <w:color w:val="212121"/>
          <w:sz w:val="24"/>
          <w:szCs w:val="24"/>
        </w:rPr>
        <w:t>Tabla S9 (Formato Microsoft Excel): Coeficientes y puntajes de importancia del modelo de regresión logística.</w:t>
      </w:r>
    </w:p>
    <w:p w14:paraId="00000038" w14:textId="77777777" w:rsidR="00262C2F" w:rsidRDefault="00000000">
      <w:pPr>
        <w:pBdr>
          <w:top w:val="nil"/>
          <w:left w:val="nil"/>
          <w:bottom w:val="nil"/>
          <w:right w:val="nil"/>
          <w:between w:val="nil"/>
        </w:pBdr>
        <w:rPr>
          <w:rFonts w:ascii="Cambria" w:eastAsia="Cambria" w:hAnsi="Cambria" w:cs="Cambria"/>
          <w:color w:val="212121"/>
          <w:sz w:val="24"/>
          <w:szCs w:val="24"/>
        </w:rPr>
      </w:pPr>
      <w:r>
        <w:rPr>
          <w:rFonts w:ascii="Cambria" w:eastAsia="Cambria" w:hAnsi="Cambria" w:cs="Cambria"/>
          <w:color w:val="212121"/>
          <w:sz w:val="24"/>
          <w:szCs w:val="24"/>
        </w:rPr>
        <w:t>Tabla S10 (Formato Microsoft Excel): Matriz de confusión de las principales predicciones de los resultados de localización del tipo de cáncer.</w:t>
      </w:r>
    </w:p>
    <w:p w14:paraId="00000039" w14:textId="77777777" w:rsidR="00262C2F" w:rsidRDefault="00000000">
      <w:pPr>
        <w:pBdr>
          <w:top w:val="nil"/>
          <w:left w:val="nil"/>
          <w:bottom w:val="nil"/>
          <w:right w:val="nil"/>
          <w:between w:val="nil"/>
        </w:pBdr>
        <w:rPr>
          <w:rFonts w:ascii="Cambria" w:eastAsia="Cambria" w:hAnsi="Cambria" w:cs="Cambria"/>
          <w:color w:val="212121"/>
          <w:sz w:val="24"/>
          <w:szCs w:val="24"/>
          <w:highlight w:val="white"/>
        </w:rPr>
      </w:pPr>
      <w:r>
        <w:rPr>
          <w:rFonts w:ascii="Cambria" w:eastAsia="Cambria" w:hAnsi="Cambria" w:cs="Cambria"/>
          <w:color w:val="212121"/>
          <w:sz w:val="24"/>
          <w:szCs w:val="24"/>
        </w:rPr>
        <w:t>Tabla S11 (Formato Microsoft Excel): Pacientes con cáncer evaluados en este estudio por tipo y etapa de tumor.</w:t>
      </w:r>
    </w:p>
    <w:sectPr w:rsidR="00262C2F">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AD765DE8-F6C8-418B-A9A9-A469B71AB554}"/>
  </w:font>
  <w:font w:name="Calibri">
    <w:panose1 w:val="020F0502020204030204"/>
    <w:charset w:val="00"/>
    <w:family w:val="swiss"/>
    <w:pitch w:val="variable"/>
    <w:sig w:usb0="E4002EFF" w:usb1="C000247B" w:usb2="00000009" w:usb3="00000000" w:csb0="000001FF" w:csb1="00000000"/>
    <w:embedRegular r:id="rId2" w:fontKey="{C7AFF91E-5A09-4424-9CE7-0C702E38B4F0}"/>
    <w:embedBold r:id="rId3" w:fontKey="{301E0213-F400-403A-B793-97F19E4C68FB}"/>
    <w:embedItalic r:id="rId4" w:fontKey="{B0D9C782-4174-4857-9E95-446B1F7C7B75}"/>
  </w:font>
  <w:font w:name="Calibri Light">
    <w:panose1 w:val="020F0302020204030204"/>
    <w:charset w:val="00"/>
    <w:family w:val="swiss"/>
    <w:pitch w:val="variable"/>
    <w:sig w:usb0="E4002EFF" w:usb1="C000247B" w:usb2="00000009" w:usb3="00000000" w:csb0="000001FF" w:csb1="00000000"/>
    <w:embedRegular r:id="rId5" w:fontKey="{0B0589A6-4EB7-468A-AD67-3797EF5920E0}"/>
  </w:font>
  <w:font w:name="Georgia">
    <w:panose1 w:val="02040502050405020303"/>
    <w:charset w:val="00"/>
    <w:family w:val="roman"/>
    <w:pitch w:val="variable"/>
    <w:sig w:usb0="00000287" w:usb1="00000000" w:usb2="00000000" w:usb3="00000000" w:csb0="0000009F" w:csb1="00000000"/>
    <w:embedRegular r:id="rId6" w:fontKey="{D860DFF3-CF8D-4217-940E-25C8605EF67D}"/>
    <w:embedItalic r:id="rId7" w:fontKey="{40D446A5-5C42-48A2-A6EB-9D5169D717D1}"/>
  </w:font>
  <w:font w:name="Cambria">
    <w:panose1 w:val="02040503050406030204"/>
    <w:charset w:val="00"/>
    <w:family w:val="roman"/>
    <w:pitch w:val="variable"/>
    <w:sig w:usb0="E00006FF" w:usb1="420024FF" w:usb2="02000000" w:usb3="00000000" w:csb0="0000019F" w:csb1="00000000"/>
    <w:embedRegular r:id="rId8" w:fontKey="{362D9D74-433A-46EA-97E5-1D18C0D657CB}"/>
    <w:embedBold r:id="rId9" w:fontKey="{77E4B8AE-1886-4C16-AF8B-5D061B3E46D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7078AF"/>
    <w:multiLevelType w:val="multilevel"/>
    <w:tmpl w:val="59FC7B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6B019D9"/>
    <w:multiLevelType w:val="multilevel"/>
    <w:tmpl w:val="B9B632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083721157">
    <w:abstractNumId w:val="1"/>
  </w:num>
  <w:num w:numId="2" w16cid:durableId="18186897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2C2F"/>
    <w:rsid w:val="00262C2F"/>
    <w:rsid w:val="002C67D9"/>
    <w:rsid w:val="00352B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E49CF"/>
  <w15:docId w15:val="{106D787F-A281-43A4-8E57-F49EBA3C81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link w:val="Ttulo2Car"/>
    <w:uiPriority w:val="9"/>
    <w:semiHidden/>
    <w:unhideWhenUsed/>
    <w:qFormat/>
    <w:rsid w:val="0053062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ar"/>
    <w:uiPriority w:val="9"/>
    <w:semiHidden/>
    <w:unhideWhenUsed/>
    <w:qFormat/>
    <w:rsid w:val="00C92E31"/>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character" w:styleId="Textoennegrita">
    <w:name w:val="Strong"/>
    <w:basedOn w:val="Fuentedeprrafopredeter"/>
    <w:uiPriority w:val="22"/>
    <w:qFormat/>
    <w:rsid w:val="00303402"/>
    <w:rPr>
      <w:b/>
      <w:bCs/>
    </w:rPr>
  </w:style>
  <w:style w:type="paragraph" w:styleId="NormalWeb">
    <w:name w:val="Normal (Web)"/>
    <w:basedOn w:val="Normal"/>
    <w:uiPriority w:val="99"/>
    <w:semiHidden/>
    <w:unhideWhenUsed/>
    <w:rsid w:val="003F668E"/>
    <w:pPr>
      <w:spacing w:before="100" w:beforeAutospacing="1" w:after="100" w:afterAutospacing="1" w:line="240" w:lineRule="auto"/>
    </w:pPr>
    <w:rPr>
      <w:rFonts w:ascii="Times New Roman" w:eastAsia="Times New Roman" w:hAnsi="Times New Roman" w:cs="Times New Roman"/>
      <w:sz w:val="24"/>
      <w:szCs w:val="24"/>
    </w:rPr>
  </w:style>
  <w:style w:type="paragraph" w:styleId="Prrafodelista">
    <w:name w:val="List Paragraph"/>
    <w:basedOn w:val="Normal"/>
    <w:uiPriority w:val="34"/>
    <w:qFormat/>
    <w:rsid w:val="00AD2B52"/>
    <w:pPr>
      <w:ind w:left="720"/>
      <w:contextualSpacing/>
    </w:pPr>
  </w:style>
  <w:style w:type="character" w:styleId="Hipervnculo">
    <w:name w:val="Hyperlink"/>
    <w:basedOn w:val="Fuentedeprrafopredeter"/>
    <w:uiPriority w:val="99"/>
    <w:unhideWhenUsed/>
    <w:rsid w:val="00CA6773"/>
    <w:rPr>
      <w:color w:val="0563C1" w:themeColor="hyperlink"/>
      <w:u w:val="single"/>
    </w:rPr>
  </w:style>
  <w:style w:type="character" w:styleId="Mencinsinresolver">
    <w:name w:val="Unresolved Mention"/>
    <w:basedOn w:val="Fuentedeprrafopredeter"/>
    <w:uiPriority w:val="99"/>
    <w:semiHidden/>
    <w:unhideWhenUsed/>
    <w:rsid w:val="00CA6773"/>
    <w:rPr>
      <w:color w:val="605E5C"/>
      <w:shd w:val="clear" w:color="auto" w:fill="E1DFDD"/>
    </w:rPr>
  </w:style>
  <w:style w:type="character" w:customStyle="1" w:styleId="Ttulo3Car">
    <w:name w:val="Título 3 Car"/>
    <w:basedOn w:val="Fuentedeprrafopredeter"/>
    <w:link w:val="Ttulo3"/>
    <w:uiPriority w:val="9"/>
    <w:rsid w:val="00C92E31"/>
    <w:rPr>
      <w:rFonts w:ascii="Times New Roman" w:eastAsia="Times New Roman" w:hAnsi="Times New Roman" w:cs="Times New Roman"/>
      <w:b/>
      <w:bCs/>
      <w:kern w:val="0"/>
      <w:sz w:val="27"/>
      <w:szCs w:val="27"/>
    </w:rPr>
  </w:style>
  <w:style w:type="character" w:styleId="Hipervnculovisitado">
    <w:name w:val="FollowedHyperlink"/>
    <w:basedOn w:val="Fuentedeprrafopredeter"/>
    <w:uiPriority w:val="99"/>
    <w:semiHidden/>
    <w:unhideWhenUsed/>
    <w:rsid w:val="00773D58"/>
    <w:rPr>
      <w:color w:val="954F72" w:themeColor="followedHyperlink"/>
      <w:u w:val="single"/>
    </w:rPr>
  </w:style>
  <w:style w:type="paragraph" w:customStyle="1" w:styleId="p">
    <w:name w:val="p"/>
    <w:basedOn w:val="Normal"/>
    <w:rsid w:val="00F161E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tulo2Car">
    <w:name w:val="Título 2 Car"/>
    <w:basedOn w:val="Fuentedeprrafopredeter"/>
    <w:link w:val="Ttulo2"/>
    <w:uiPriority w:val="9"/>
    <w:rsid w:val="0053062B"/>
    <w:rPr>
      <w:rFonts w:asciiTheme="majorHAnsi" w:eastAsiaTheme="majorEastAsia" w:hAnsiTheme="majorHAnsi" w:cstheme="majorBidi"/>
      <w:color w:val="2F5496" w:themeColor="accent1" w:themeShade="BF"/>
      <w:sz w:val="26"/>
      <w:szCs w:val="26"/>
    </w:rPr>
  </w:style>
  <w:style w:type="character" w:styleId="Refdecomentario">
    <w:name w:val="annotation reference"/>
    <w:basedOn w:val="Fuentedeprrafopredeter"/>
    <w:uiPriority w:val="99"/>
    <w:semiHidden/>
    <w:unhideWhenUsed/>
    <w:rsid w:val="00CB6A55"/>
    <w:rPr>
      <w:sz w:val="16"/>
      <w:szCs w:val="16"/>
    </w:rPr>
  </w:style>
  <w:style w:type="paragraph" w:styleId="Textocomentario">
    <w:name w:val="annotation text"/>
    <w:basedOn w:val="Normal"/>
    <w:link w:val="TextocomentarioCar"/>
    <w:uiPriority w:val="99"/>
    <w:unhideWhenUsed/>
    <w:rsid w:val="00CB6A55"/>
    <w:pPr>
      <w:spacing w:line="240" w:lineRule="auto"/>
    </w:pPr>
    <w:rPr>
      <w:sz w:val="20"/>
      <w:szCs w:val="20"/>
    </w:rPr>
  </w:style>
  <w:style w:type="character" w:customStyle="1" w:styleId="TextocomentarioCar">
    <w:name w:val="Texto comentario Car"/>
    <w:basedOn w:val="Fuentedeprrafopredeter"/>
    <w:link w:val="Textocomentario"/>
    <w:uiPriority w:val="99"/>
    <w:rsid w:val="00CB6A55"/>
    <w:rPr>
      <w:sz w:val="20"/>
      <w:szCs w:val="20"/>
    </w:rPr>
  </w:style>
  <w:style w:type="paragraph" w:styleId="Asuntodelcomentario">
    <w:name w:val="annotation subject"/>
    <w:basedOn w:val="Textocomentario"/>
    <w:next w:val="Textocomentario"/>
    <w:link w:val="AsuntodelcomentarioCar"/>
    <w:uiPriority w:val="99"/>
    <w:semiHidden/>
    <w:unhideWhenUsed/>
    <w:rsid w:val="00CB6A55"/>
    <w:rPr>
      <w:b/>
      <w:bCs/>
    </w:rPr>
  </w:style>
  <w:style w:type="character" w:customStyle="1" w:styleId="AsuntodelcomentarioCar">
    <w:name w:val="Asunto del comentario Car"/>
    <w:basedOn w:val="TextocomentarioCar"/>
    <w:link w:val="Asuntodelcomentario"/>
    <w:uiPriority w:val="99"/>
    <w:semiHidden/>
    <w:rsid w:val="00CB6A55"/>
    <w:rPr>
      <w:b/>
      <w:bCs/>
      <w:sz w:val="20"/>
      <w:szCs w:val="20"/>
    </w:rPr>
  </w:style>
  <w:style w:type="paragraph" w:styleId="Descripcin">
    <w:name w:val="caption"/>
    <w:basedOn w:val="Normal"/>
    <w:next w:val="Normal"/>
    <w:uiPriority w:val="35"/>
    <w:unhideWhenUsed/>
    <w:qFormat/>
    <w:rsid w:val="00207129"/>
    <w:pPr>
      <w:spacing w:after="200" w:line="240" w:lineRule="auto"/>
    </w:pPr>
    <w:rPr>
      <w:i/>
      <w:iCs/>
      <w:color w:val="44546A" w:themeColor="text2"/>
      <w:sz w:val="18"/>
      <w:szCs w:val="18"/>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customStyle="1" w:styleId="TituloEstilo1">
    <w:name w:val="Titulo Estilo 1"/>
    <w:basedOn w:val="Ttulo1"/>
    <w:link w:val="TituloEstilo1Car"/>
    <w:qFormat/>
    <w:rsid w:val="00EF0F40"/>
    <w:rPr>
      <w:rFonts w:ascii="Cambria" w:eastAsia="Cambria" w:hAnsi="Cambria" w:cs="Cambria"/>
      <w:color w:val="734126"/>
      <w:sz w:val="28"/>
      <w:szCs w:val="28"/>
    </w:rPr>
  </w:style>
  <w:style w:type="character" w:customStyle="1" w:styleId="TituloEstilo1Car">
    <w:name w:val="Titulo Estilo 1 Car"/>
    <w:basedOn w:val="Fuentedeprrafopredeter"/>
    <w:link w:val="TituloEstilo1"/>
    <w:rsid w:val="00A402DD"/>
    <w:rPr>
      <w:rFonts w:ascii="Cambria" w:eastAsia="Cambria" w:hAnsi="Cambria" w:cs="Cambria"/>
      <w:b/>
      <w:color w:val="734126"/>
      <w:sz w:val="28"/>
      <w:szCs w:val="28"/>
    </w:rPr>
  </w:style>
  <w:style w:type="paragraph" w:styleId="TtuloTDC">
    <w:name w:val="TOC Heading"/>
    <w:basedOn w:val="Ttulo1"/>
    <w:next w:val="Normal"/>
    <w:uiPriority w:val="39"/>
    <w:unhideWhenUsed/>
    <w:qFormat/>
    <w:rsid w:val="00A402DD"/>
    <w:pPr>
      <w:spacing w:before="240" w:after="0"/>
      <w:outlineLvl w:val="9"/>
    </w:pPr>
    <w:rPr>
      <w:rFonts w:asciiTheme="majorHAnsi" w:eastAsiaTheme="majorEastAsia" w:hAnsiTheme="majorHAnsi" w:cstheme="majorBidi"/>
      <w:b w:val="0"/>
      <w:color w:val="2F5496" w:themeColor="accent1" w:themeShade="BF"/>
      <w:sz w:val="32"/>
      <w:szCs w:val="32"/>
      <w:lang w:val="en-US"/>
    </w:rPr>
  </w:style>
  <w:style w:type="paragraph" w:styleId="TDC1">
    <w:name w:val="toc 1"/>
    <w:basedOn w:val="Normal"/>
    <w:next w:val="Normal"/>
    <w:autoRedefine/>
    <w:uiPriority w:val="39"/>
    <w:unhideWhenUsed/>
    <w:rsid w:val="00A402DD"/>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3369398">
      <w:bodyDiv w:val="1"/>
      <w:marLeft w:val="0"/>
      <w:marRight w:val="0"/>
      <w:marTop w:val="0"/>
      <w:marBottom w:val="0"/>
      <w:divBdr>
        <w:top w:val="none" w:sz="0" w:space="0" w:color="auto"/>
        <w:left w:val="none" w:sz="0" w:space="0" w:color="auto"/>
        <w:bottom w:val="none" w:sz="0" w:space="0" w:color="auto"/>
        <w:right w:val="none" w:sz="0" w:space="0" w:color="auto"/>
      </w:divBdr>
      <w:divsChild>
        <w:div w:id="2143038743">
          <w:marLeft w:val="0"/>
          <w:marRight w:val="0"/>
          <w:marTop w:val="0"/>
          <w:marBottom w:val="0"/>
          <w:divBdr>
            <w:top w:val="none" w:sz="0" w:space="0" w:color="auto"/>
            <w:left w:val="none" w:sz="0" w:space="0" w:color="auto"/>
            <w:bottom w:val="none" w:sz="0" w:space="0" w:color="auto"/>
            <w:right w:val="none" w:sz="0" w:space="0" w:color="auto"/>
          </w:divBdr>
          <w:divsChild>
            <w:div w:id="169233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link.springer.com/content/pdf/10.1007/s10994-005-4258-6.pdf" TargetMode="External"/><Relationship Id="rId13" Type="http://schemas.openxmlformats.org/officeDocument/2006/relationships/hyperlink" Target="https://acsjournals.onlinelibrary.wiley.com/doi/pdfdirect/10.3322/caac.21820" TargetMode="External"/><Relationship Id="rId3" Type="http://schemas.openxmlformats.org/officeDocument/2006/relationships/styles" Target="styles.xml"/><Relationship Id="rId7" Type="http://schemas.openxmlformats.org/officeDocument/2006/relationships/hyperlink" Target="https://www.ncbi.nlm.nih.gov/pmc/articles/PMC6080308/" TargetMode="External"/><Relationship Id="rId12" Type="http://schemas.openxmlformats.org/officeDocument/2006/relationships/hyperlink" Target="https://gco.iarc.fr/today/en" TargetMode="Externa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www.ncbi.nlm.nih.gov/pmc/articles/PMC6548890/" TargetMode="External"/><Relationship Id="rId11" Type="http://schemas.openxmlformats.org/officeDocument/2006/relationships/hyperlink" Target="https://www.ncbi.nlm.nih.gov/pmc/articles/PMC5210637/" TargetMode="External"/><Relationship Id="rId5" Type="http://schemas.openxmlformats.org/officeDocument/2006/relationships/webSettings" Target="webSettings.xml"/><Relationship Id="rId15" Type="http://schemas.openxmlformats.org/officeDocument/2006/relationships/hyperlink" Target="https://acsjournals.onlinelibrary.wiley.com/doi/pdfdirect/10.3322/caac.21262" TargetMode="External"/><Relationship Id="rId10" Type="http://schemas.openxmlformats.org/officeDocument/2006/relationships/hyperlink" Target="https://www.ncbi.nlm.nih.gov/pmc/articles/PMC4965871/" TargetMode="External"/><Relationship Id="rId4" Type="http://schemas.openxmlformats.org/officeDocument/2006/relationships/settings" Target="settings.xml"/><Relationship Id="rId9" Type="http://schemas.openxmlformats.org/officeDocument/2006/relationships/hyperlink" Target="https://link.springer.com/content/pdf/10.1007/s10994-011-5263-6.pdf" TargetMode="External"/><Relationship Id="rId14" Type="http://schemas.openxmlformats.org/officeDocument/2006/relationships/hyperlink" Target="https://acsjournals.onlinelibrary.wiley.com/doi/pdfdirect/10.3322/caac.21338"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1/5B2na2oEChXz3NqoQ6WFgFKrw==">CgMxLjAyCGguZ2pkZ3hzMgloLjMwajB6bGwyCWguMWZvYjl0ZTIJaC4zem55c2g3MgloLjJldDkycDAyCGgudHlqY3d0OAByITFFMGZ5MmhzazllUU50WEs4TXk2S0QxQk9mdDMyM3k2Yw==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563</TotalTime>
  <Pages>4</Pages>
  <Words>1132</Words>
  <Characters>6455</Characters>
  <Application>Microsoft Office Word</Application>
  <DocSecurity>0</DocSecurity>
  <Lines>53</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 del Río Alonso</dc:creator>
  <cp:lastModifiedBy>Dani del Río Alonso</cp:lastModifiedBy>
  <cp:revision>2</cp:revision>
  <dcterms:created xsi:type="dcterms:W3CDTF">2024-01-09T18:29:00Z</dcterms:created>
  <dcterms:modified xsi:type="dcterms:W3CDTF">2024-04-06T22:27:00Z</dcterms:modified>
</cp:coreProperties>
</file>